
<file path=[Content_Types].xml><?xml version="1.0" encoding="utf-8"?>
<Types xmlns="http://schemas.openxmlformats.org/package/2006/content-types">
  <Default Extension="AA77DE70"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DF829" w14:textId="77777777" w:rsidR="00CB4397" w:rsidRPr="004A2010" w:rsidRDefault="0063750D" w:rsidP="008A7E50">
      <w:pPr>
        <w:ind w:left="270" w:right="540"/>
        <w:rPr>
          <w:rFonts w:ascii="Arial" w:hAnsi="Arial" w:cs="Arial"/>
          <w:color w:val="ED008C"/>
          <w:sz w:val="19"/>
          <w:szCs w:val="19"/>
        </w:rPr>
      </w:pPr>
      <w:bookmarkStart w:id="0" w:name="_GoBack"/>
      <w:bookmarkEnd w:id="0"/>
      <w:r>
        <w:rPr>
          <w:rFonts w:ascii="Arial" w:hAnsi="Arial" w:cs="Arial"/>
          <w:color w:val="ED008C"/>
          <w:sz w:val="19"/>
          <w:szCs w:val="19"/>
        </w:rPr>
        <w:br/>
      </w:r>
      <w:r w:rsidR="00F61F3B" w:rsidRPr="004A2010">
        <w:rPr>
          <w:rFonts w:ascii="Arial" w:hAnsi="Arial" w:cs="Arial"/>
          <w:color w:val="ED008C"/>
          <w:sz w:val="19"/>
          <w:szCs w:val="19"/>
        </w:rPr>
        <w:t>Note to Financial Advisors: Please insert your company logo/FINRA-member fir</w:t>
      </w:r>
      <w:r w:rsidR="00E15066">
        <w:rPr>
          <w:rFonts w:ascii="Arial" w:hAnsi="Arial" w:cs="Arial"/>
          <w:color w:val="ED008C"/>
          <w:sz w:val="19"/>
          <w:szCs w:val="19"/>
        </w:rPr>
        <w:t xml:space="preserve">m name/logo and office address </w:t>
      </w:r>
      <w:r w:rsidR="00F61F3B" w:rsidRPr="004A2010">
        <w:rPr>
          <w:rFonts w:ascii="Arial" w:hAnsi="Arial" w:cs="Arial"/>
          <w:color w:val="ED008C"/>
          <w:sz w:val="19"/>
          <w:szCs w:val="19"/>
        </w:rPr>
        <w:t>below. If you intend to email this invitation, please also include your firm’s standard email privacy disclaimer at the bottom of this invitation and file it with your compliance department before each use. The content of this invitation has been filed with FINRA and should not be changed in any way without prior approval from Franklin Templeton Distributors, Inc.</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5"/>
        <w:gridCol w:w="315"/>
        <w:gridCol w:w="4950"/>
        <w:gridCol w:w="3140"/>
        <w:gridCol w:w="1990"/>
      </w:tblGrid>
      <w:tr w:rsidR="00F61F3B" w14:paraId="20345336" w14:textId="77777777" w:rsidTr="00230284">
        <w:trPr>
          <w:trHeight w:val="1303"/>
        </w:trPr>
        <w:tc>
          <w:tcPr>
            <w:tcW w:w="405" w:type="dxa"/>
          </w:tcPr>
          <w:p w14:paraId="1C65EA61" w14:textId="77777777" w:rsidR="00F61F3B" w:rsidRDefault="00F61F3B"/>
        </w:tc>
        <w:tc>
          <w:tcPr>
            <w:tcW w:w="10395" w:type="dxa"/>
            <w:gridSpan w:val="4"/>
            <w:shd w:val="clear" w:color="auto" w:fill="00559C"/>
          </w:tcPr>
          <w:p w14:paraId="0CDD4888" w14:textId="77777777" w:rsidR="00F61F3B" w:rsidRPr="00F61F3B" w:rsidRDefault="006A1250" w:rsidP="006A1250">
            <w:pPr>
              <w:spacing w:before="360" w:after="360"/>
              <w:ind w:left="346"/>
              <w:rPr>
                <w:rFonts w:ascii="Arial" w:eastAsia="Times New Roman" w:hAnsi="Arial" w:cs="Arial"/>
                <w:b/>
                <w:bCs/>
                <w:color w:val="FFFFFF"/>
                <w:sz w:val="20"/>
                <w:szCs w:val="45"/>
              </w:rPr>
            </w:pPr>
            <w:r>
              <w:rPr>
                <w:rFonts w:ascii="Arial" w:eastAsia="Times New Roman" w:hAnsi="Arial" w:cs="Arial"/>
                <w:b/>
                <w:bCs/>
                <w:color w:val="FFFFFF"/>
                <w:sz w:val="45"/>
                <w:szCs w:val="45"/>
              </w:rPr>
              <w:t>2020 Vision</w:t>
            </w:r>
            <w:r w:rsidR="00F61F3B">
              <w:rPr>
                <w:rFonts w:ascii="Arial" w:eastAsia="Times New Roman" w:hAnsi="Arial" w:cs="Arial"/>
                <w:b/>
                <w:bCs/>
                <w:color w:val="FFFFFF"/>
                <w:sz w:val="45"/>
                <w:szCs w:val="45"/>
              </w:rPr>
              <w:t>:</w:t>
            </w:r>
            <w:r w:rsidR="00F61F3B">
              <w:rPr>
                <w:rFonts w:ascii="Arial" w:eastAsia="Times New Roman" w:hAnsi="Arial" w:cs="Arial"/>
                <w:b/>
                <w:bCs/>
                <w:color w:val="FFFFFF"/>
                <w:sz w:val="45"/>
                <w:szCs w:val="45"/>
              </w:rPr>
              <w:br/>
            </w:r>
            <w:r>
              <w:rPr>
                <w:rFonts w:ascii="Arial" w:eastAsia="Times New Roman" w:hAnsi="Arial" w:cs="Arial"/>
                <w:b/>
                <w:bCs/>
                <w:color w:val="FFFFFF"/>
                <w:sz w:val="45"/>
                <w:szCs w:val="45"/>
              </w:rPr>
              <w:t>The Case for Equities</w:t>
            </w:r>
          </w:p>
        </w:tc>
      </w:tr>
      <w:tr w:rsidR="00F61F3B" w14:paraId="63DE5870" w14:textId="77777777" w:rsidTr="00230284">
        <w:trPr>
          <w:cantSplit/>
          <w:trHeight w:hRule="exact" w:val="432"/>
        </w:trPr>
        <w:tc>
          <w:tcPr>
            <w:tcW w:w="405" w:type="dxa"/>
          </w:tcPr>
          <w:p w14:paraId="1269153D" w14:textId="77777777" w:rsidR="00F61F3B" w:rsidRPr="00F61F3B" w:rsidRDefault="00F61F3B" w:rsidP="009C77DD">
            <w:pPr>
              <w:rPr>
                <w:sz w:val="2"/>
                <w:szCs w:val="2"/>
              </w:rPr>
            </w:pPr>
            <w:r w:rsidRPr="00F61F3B">
              <w:rPr>
                <w:rFonts w:ascii="Times New Roman" w:eastAsia="Times New Roman" w:hAnsi="Times New Roman" w:cs="Times New Roman"/>
                <w:noProof/>
                <w:sz w:val="2"/>
                <w:szCs w:val="2"/>
              </w:rPr>
              <w:drawing>
                <wp:inline distT="0" distB="0" distL="0" distR="0" wp14:anchorId="0F4B8DBD" wp14:editId="60894B0C">
                  <wp:extent cx="247650" cy="247650"/>
                  <wp:effectExtent l="0" t="0" r="0" b="0"/>
                  <wp:docPr id="3" name="Picture 3" descr="Description: Description: Description: Description: Description: P:\ACTIVE PROJECTS\I\IWN_INVD_0516\WORKING_ FILES\Links\arrow_cur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P:\ACTIVE PROJECTS\I\IWN_INVD_0516\WORKING_ FILES\Links\arrow_curs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10395" w:type="dxa"/>
            <w:gridSpan w:val="4"/>
            <w:shd w:val="clear" w:color="auto" w:fill="FFFFFF" w:themeFill="background1"/>
            <w:tcMar>
              <w:left w:w="115" w:type="dxa"/>
              <w:right w:w="115" w:type="dxa"/>
            </w:tcMar>
          </w:tcPr>
          <w:p w14:paraId="646077BC" w14:textId="77777777" w:rsidR="00F61F3B" w:rsidRPr="00F61F3B" w:rsidRDefault="00F61F3B" w:rsidP="009C77DD">
            <w:pPr>
              <w:rPr>
                <w:rFonts w:ascii="Arial" w:eastAsia="Times New Roman" w:hAnsi="Arial" w:cs="Arial"/>
                <w:b/>
                <w:bCs/>
                <w:color w:val="FFFFFF"/>
                <w:sz w:val="2"/>
                <w:szCs w:val="2"/>
              </w:rPr>
            </w:pPr>
          </w:p>
        </w:tc>
      </w:tr>
      <w:tr w:rsidR="004A2010" w14:paraId="31F6F8AE" w14:textId="77777777" w:rsidTr="00230284">
        <w:trPr>
          <w:trHeight w:val="7182"/>
        </w:trPr>
        <w:tc>
          <w:tcPr>
            <w:tcW w:w="405" w:type="dxa"/>
          </w:tcPr>
          <w:p w14:paraId="63F3A52A" w14:textId="77777777" w:rsidR="004A2010" w:rsidRDefault="004A2010"/>
        </w:tc>
        <w:tc>
          <w:tcPr>
            <w:tcW w:w="315" w:type="dxa"/>
          </w:tcPr>
          <w:p w14:paraId="15142C5A" w14:textId="77777777" w:rsidR="004A2010" w:rsidRPr="00E15066" w:rsidRDefault="004A2010" w:rsidP="004A2010">
            <w:pPr>
              <w:pStyle w:val="NormalWeb"/>
              <w:spacing w:beforeLines="60" w:before="144" w:beforeAutospacing="0" w:after="0" w:afterAutospacing="0"/>
              <w:ind w:right="445"/>
              <w:rPr>
                <w:rFonts w:ascii="Arial" w:hAnsi="Arial" w:cs="Arial"/>
                <w:b/>
                <w:bCs/>
              </w:rPr>
            </w:pPr>
          </w:p>
        </w:tc>
        <w:tc>
          <w:tcPr>
            <w:tcW w:w="4950" w:type="dxa"/>
          </w:tcPr>
          <w:p w14:paraId="41F64858" w14:textId="77777777" w:rsidR="00DF4772" w:rsidRPr="00230284" w:rsidRDefault="004F7484" w:rsidP="0063750D">
            <w:pPr>
              <w:pStyle w:val="NormalWeb"/>
              <w:spacing w:beforeLines="60" w:before="144" w:beforeAutospacing="0" w:afterLines="60" w:after="144" w:afterAutospacing="0"/>
              <w:rPr>
                <w:rFonts w:ascii="Arial" w:hAnsi="Arial" w:cs="Arial"/>
                <w:b/>
                <w:sz w:val="22"/>
                <w:szCs w:val="22"/>
              </w:rPr>
            </w:pPr>
            <w:r>
              <w:rPr>
                <w:rFonts w:ascii="Arial" w:hAnsi="Arial" w:cs="Arial"/>
                <w:b/>
                <w:sz w:val="22"/>
                <w:szCs w:val="22"/>
              </w:rPr>
              <w:t>Can you stay focused on the long-term</w:t>
            </w:r>
            <w:r w:rsidR="00DF4772" w:rsidRPr="00230284">
              <w:rPr>
                <w:rFonts w:ascii="Arial" w:hAnsi="Arial" w:cs="Arial"/>
                <w:b/>
                <w:sz w:val="22"/>
                <w:szCs w:val="22"/>
              </w:rPr>
              <w:t>?</w:t>
            </w:r>
            <w:r>
              <w:rPr>
                <w:rFonts w:ascii="Arial" w:hAnsi="Arial" w:cs="Arial"/>
                <w:b/>
                <w:sz w:val="22"/>
                <w:szCs w:val="22"/>
              </w:rPr>
              <w:t xml:space="preserve"> Can you afford not to?</w:t>
            </w:r>
          </w:p>
          <w:p w14:paraId="20423508" w14:textId="77777777" w:rsidR="001E161D" w:rsidRDefault="00EE0263" w:rsidP="001E161D">
            <w:pPr>
              <w:rPr>
                <w:rFonts w:ascii="Arial" w:eastAsia="Times New Roman" w:hAnsi="Arial" w:cs="Arial"/>
              </w:rPr>
            </w:pPr>
            <w:r>
              <w:rPr>
                <w:rFonts w:ascii="Arial" w:eastAsia="Times New Roman" w:hAnsi="Arial" w:cs="Arial"/>
              </w:rPr>
              <w:t xml:space="preserve">With a news cycle measuring in seconds and </w:t>
            </w:r>
            <w:r w:rsidR="0023288B">
              <w:rPr>
                <w:rFonts w:ascii="Arial" w:eastAsia="Times New Roman" w:hAnsi="Arial" w:cs="Arial"/>
              </w:rPr>
              <w:t>a</w:t>
            </w:r>
            <w:r>
              <w:rPr>
                <w:rFonts w:ascii="Arial" w:eastAsia="Times New Roman" w:hAnsi="Arial" w:cs="Arial"/>
              </w:rPr>
              <w:t xml:space="preserve"> constant barrage of </w:t>
            </w:r>
            <w:r w:rsidR="00071512">
              <w:rPr>
                <w:rFonts w:ascii="Arial" w:eastAsia="Times New Roman" w:hAnsi="Arial" w:cs="Arial"/>
              </w:rPr>
              <w:t>“</w:t>
            </w:r>
            <w:r w:rsidR="00265D36">
              <w:rPr>
                <w:rFonts w:ascii="Arial" w:eastAsia="Times New Roman" w:hAnsi="Arial" w:cs="Arial"/>
              </w:rPr>
              <w:t>expert</w:t>
            </w:r>
            <w:r>
              <w:rPr>
                <w:rFonts w:ascii="Arial" w:eastAsia="Times New Roman" w:hAnsi="Arial" w:cs="Arial"/>
              </w:rPr>
              <w:t xml:space="preserve"> </w:t>
            </w:r>
            <w:r w:rsidR="00265D36">
              <w:rPr>
                <w:rFonts w:ascii="Arial" w:eastAsia="Times New Roman" w:hAnsi="Arial" w:cs="Arial"/>
              </w:rPr>
              <w:t>opinions</w:t>
            </w:r>
            <w:r>
              <w:rPr>
                <w:rFonts w:ascii="Arial" w:eastAsia="Times New Roman" w:hAnsi="Arial" w:cs="Arial"/>
              </w:rPr>
              <w:t>,</w:t>
            </w:r>
            <w:r w:rsidR="00071512">
              <w:rPr>
                <w:rFonts w:ascii="Arial" w:eastAsia="Times New Roman" w:hAnsi="Arial" w:cs="Arial"/>
              </w:rPr>
              <w:t>”</w:t>
            </w:r>
            <w:r>
              <w:rPr>
                <w:rFonts w:ascii="Arial" w:eastAsia="Times New Roman" w:hAnsi="Arial" w:cs="Arial"/>
              </w:rPr>
              <w:t xml:space="preserve"> </w:t>
            </w:r>
            <w:r w:rsidR="004F7484">
              <w:rPr>
                <w:rFonts w:ascii="Arial" w:eastAsia="Times New Roman" w:hAnsi="Arial" w:cs="Arial"/>
              </w:rPr>
              <w:t>it’</w:t>
            </w:r>
            <w:r w:rsidR="00665DCA">
              <w:rPr>
                <w:rFonts w:ascii="Arial" w:eastAsia="Times New Roman" w:hAnsi="Arial" w:cs="Arial"/>
              </w:rPr>
              <w:t>s</w:t>
            </w:r>
            <w:r w:rsidR="004F7484">
              <w:rPr>
                <w:rFonts w:ascii="Arial" w:eastAsia="Times New Roman" w:hAnsi="Arial" w:cs="Arial"/>
              </w:rPr>
              <w:t xml:space="preserve"> easy to find reasons to avoid investing in </w:t>
            </w:r>
            <w:r w:rsidR="0023288B">
              <w:rPr>
                <w:rFonts w:ascii="Arial" w:eastAsia="Times New Roman" w:hAnsi="Arial" w:cs="Arial"/>
              </w:rPr>
              <w:t>equities</w:t>
            </w:r>
            <w:r>
              <w:rPr>
                <w:rFonts w:ascii="Arial" w:eastAsia="Times New Roman" w:hAnsi="Arial" w:cs="Arial"/>
              </w:rPr>
              <w:t>.</w:t>
            </w:r>
          </w:p>
          <w:p w14:paraId="26F93E50" w14:textId="77777777" w:rsidR="008B3D3E" w:rsidRDefault="008B3D3E" w:rsidP="001E161D">
            <w:pPr>
              <w:rPr>
                <w:rFonts w:ascii="Arial" w:eastAsia="Times New Roman" w:hAnsi="Arial" w:cs="Arial"/>
              </w:rPr>
            </w:pPr>
          </w:p>
          <w:p w14:paraId="42D844B3" w14:textId="77777777" w:rsidR="001E161D" w:rsidRDefault="00265D36" w:rsidP="00D228B6">
            <w:pPr>
              <w:rPr>
                <w:rFonts w:ascii="Arial" w:hAnsi="Arial" w:cs="Arial"/>
              </w:rPr>
            </w:pPr>
            <w:r>
              <w:rPr>
                <w:rFonts w:ascii="Arial" w:eastAsia="Times New Roman" w:hAnsi="Arial" w:cs="Arial"/>
              </w:rPr>
              <w:t>While t</w:t>
            </w:r>
            <w:r w:rsidR="00EE0263">
              <w:rPr>
                <w:rFonts w:ascii="Arial" w:eastAsia="Times New Roman" w:hAnsi="Arial" w:cs="Arial"/>
              </w:rPr>
              <w:t>he stock market can be tricky to navigate</w:t>
            </w:r>
            <w:r>
              <w:rPr>
                <w:rFonts w:ascii="Arial" w:eastAsia="Times New Roman" w:hAnsi="Arial" w:cs="Arial"/>
              </w:rPr>
              <w:t>,</w:t>
            </w:r>
            <w:r w:rsidR="00D228B6">
              <w:rPr>
                <w:rFonts w:ascii="Arial" w:eastAsia="Times New Roman" w:hAnsi="Arial" w:cs="Arial"/>
              </w:rPr>
              <w:t xml:space="preserve"> i</w:t>
            </w:r>
            <w:r w:rsidR="004F7484">
              <w:rPr>
                <w:rFonts w:ascii="Arial" w:eastAsia="Times New Roman" w:hAnsi="Arial" w:cs="Arial"/>
              </w:rPr>
              <w:t xml:space="preserve">t is important to </w:t>
            </w:r>
            <w:r w:rsidR="00D228B6">
              <w:rPr>
                <w:rFonts w:ascii="Arial" w:eastAsia="Times New Roman" w:hAnsi="Arial" w:cs="Arial"/>
              </w:rPr>
              <w:t xml:space="preserve">periodically </w:t>
            </w:r>
            <w:r>
              <w:rPr>
                <w:rFonts w:ascii="Arial" w:eastAsia="Times New Roman" w:hAnsi="Arial" w:cs="Arial"/>
              </w:rPr>
              <w:t xml:space="preserve">step back </w:t>
            </w:r>
            <w:r w:rsidR="004F7484">
              <w:rPr>
                <w:rFonts w:ascii="Arial" w:eastAsia="Times New Roman" w:hAnsi="Arial" w:cs="Arial"/>
              </w:rPr>
              <w:t>and focus on the long-term benefits</w:t>
            </w:r>
            <w:r w:rsidR="00D228B6">
              <w:rPr>
                <w:rFonts w:ascii="Arial" w:eastAsia="Times New Roman" w:hAnsi="Arial" w:cs="Arial"/>
              </w:rPr>
              <w:t xml:space="preserve"> of investing in </w:t>
            </w:r>
            <w:r w:rsidR="0023288B">
              <w:rPr>
                <w:rFonts w:ascii="Arial" w:eastAsia="Times New Roman" w:hAnsi="Arial" w:cs="Arial"/>
              </w:rPr>
              <w:t>equities</w:t>
            </w:r>
            <w:r w:rsidR="00D228B6">
              <w:rPr>
                <w:rFonts w:ascii="Arial" w:eastAsia="Times New Roman" w:hAnsi="Arial" w:cs="Arial"/>
              </w:rPr>
              <w:t>.</w:t>
            </w:r>
          </w:p>
          <w:p w14:paraId="7DD0655C" w14:textId="77777777" w:rsidR="001C4D45" w:rsidRPr="00230284" w:rsidRDefault="001C4D45" w:rsidP="00FB6F22">
            <w:pPr>
              <w:pStyle w:val="NormalWeb"/>
              <w:spacing w:before="60" w:beforeAutospacing="0" w:after="60" w:afterAutospacing="0"/>
              <w:rPr>
                <w:rFonts w:ascii="Arial" w:hAnsi="Arial" w:cs="Arial"/>
                <w:sz w:val="22"/>
                <w:szCs w:val="22"/>
              </w:rPr>
            </w:pPr>
          </w:p>
          <w:p w14:paraId="3ECD6E90" w14:textId="77777777" w:rsidR="005E5B0D" w:rsidRPr="00230284" w:rsidRDefault="005E5B0D" w:rsidP="00585DC2">
            <w:pPr>
              <w:pStyle w:val="NormalWeb"/>
              <w:spacing w:before="0" w:beforeAutospacing="0" w:after="0" w:afterAutospacing="0"/>
              <w:rPr>
                <w:rFonts w:ascii="Arial" w:hAnsi="Arial" w:cs="Arial"/>
                <w:b/>
                <w:bCs/>
                <w:sz w:val="22"/>
                <w:szCs w:val="22"/>
              </w:rPr>
            </w:pPr>
            <w:r w:rsidRPr="00230284">
              <w:rPr>
                <w:rFonts w:ascii="Arial" w:hAnsi="Arial" w:cs="Arial"/>
                <w:b/>
                <w:bCs/>
                <w:sz w:val="22"/>
                <w:szCs w:val="22"/>
              </w:rPr>
              <w:t xml:space="preserve">Join our presentation </w:t>
            </w:r>
            <w:r w:rsidR="00D228B6">
              <w:rPr>
                <w:rFonts w:ascii="Arial" w:hAnsi="Arial" w:cs="Arial"/>
                <w:b/>
                <w:bCs/>
                <w:sz w:val="22"/>
                <w:szCs w:val="22"/>
              </w:rPr>
              <w:t>and</w:t>
            </w:r>
            <w:r w:rsidR="00C863F2">
              <w:rPr>
                <w:rFonts w:ascii="Arial" w:hAnsi="Arial" w:cs="Arial"/>
                <w:b/>
                <w:bCs/>
                <w:sz w:val="22"/>
                <w:szCs w:val="22"/>
              </w:rPr>
              <w:t xml:space="preserve"> learn </w:t>
            </w:r>
            <w:r w:rsidR="0064272D">
              <w:rPr>
                <w:rFonts w:ascii="Arial" w:hAnsi="Arial" w:cs="Arial"/>
                <w:b/>
                <w:bCs/>
                <w:sz w:val="22"/>
                <w:szCs w:val="22"/>
              </w:rPr>
              <w:t>why</w:t>
            </w:r>
            <w:r w:rsidRPr="00230284">
              <w:rPr>
                <w:rFonts w:ascii="Arial" w:hAnsi="Arial" w:cs="Arial"/>
                <w:b/>
                <w:bCs/>
                <w:sz w:val="22"/>
                <w:szCs w:val="22"/>
              </w:rPr>
              <w:t>:</w:t>
            </w:r>
          </w:p>
          <w:p w14:paraId="6A1752C4" w14:textId="77777777" w:rsidR="005E5B0D" w:rsidRPr="00230284" w:rsidRDefault="005E5B0D" w:rsidP="00585DC2">
            <w:pPr>
              <w:pStyle w:val="NormalWeb"/>
              <w:spacing w:before="0" w:beforeAutospacing="0" w:after="0" w:afterAutospacing="0"/>
              <w:rPr>
                <w:rFonts w:ascii="Arial" w:hAnsi="Arial" w:cs="Arial"/>
                <w:bCs/>
                <w:sz w:val="22"/>
                <w:szCs w:val="22"/>
              </w:rPr>
            </w:pPr>
          </w:p>
          <w:p w14:paraId="1BCF1BD9" w14:textId="77777777" w:rsidR="007544B5" w:rsidRDefault="006A1250" w:rsidP="009468EF">
            <w:pPr>
              <w:pStyle w:val="NormalWeb"/>
              <w:numPr>
                <w:ilvl w:val="0"/>
                <w:numId w:val="2"/>
              </w:numPr>
              <w:spacing w:before="0" w:beforeAutospacing="0" w:after="0" w:afterAutospacing="0"/>
              <w:ind w:left="180" w:hanging="180"/>
              <w:rPr>
                <w:rFonts w:ascii="Arial" w:hAnsi="Arial" w:cs="Arial"/>
                <w:bCs/>
                <w:sz w:val="22"/>
                <w:szCs w:val="22"/>
              </w:rPr>
            </w:pPr>
            <w:r>
              <w:rPr>
                <w:rFonts w:ascii="Arial" w:hAnsi="Arial" w:cs="Arial"/>
                <w:bCs/>
                <w:sz w:val="22"/>
                <w:szCs w:val="22"/>
              </w:rPr>
              <w:t>History favors equities over the long-term</w:t>
            </w:r>
          </w:p>
          <w:p w14:paraId="736C03DC" w14:textId="77777777" w:rsidR="009468EF" w:rsidRPr="009468EF" w:rsidRDefault="009468EF" w:rsidP="009468EF">
            <w:pPr>
              <w:pStyle w:val="NormalWeb"/>
              <w:spacing w:before="0" w:beforeAutospacing="0" w:after="0" w:afterAutospacing="0"/>
              <w:rPr>
                <w:rFonts w:ascii="Arial" w:hAnsi="Arial" w:cs="Arial"/>
                <w:bCs/>
                <w:sz w:val="22"/>
                <w:szCs w:val="22"/>
              </w:rPr>
            </w:pPr>
          </w:p>
          <w:p w14:paraId="11DCF953" w14:textId="77777777" w:rsidR="009468EF" w:rsidRPr="009468EF" w:rsidRDefault="006A1250" w:rsidP="009468EF">
            <w:pPr>
              <w:pStyle w:val="NormalWeb"/>
              <w:numPr>
                <w:ilvl w:val="0"/>
                <w:numId w:val="2"/>
              </w:numPr>
              <w:spacing w:before="0" w:beforeAutospacing="0" w:after="0" w:afterAutospacing="0"/>
              <w:ind w:left="187" w:hanging="187"/>
              <w:rPr>
                <w:rFonts w:ascii="Arial" w:hAnsi="Arial" w:cs="Arial"/>
                <w:bCs/>
                <w:sz w:val="22"/>
                <w:szCs w:val="22"/>
              </w:rPr>
            </w:pPr>
            <w:r>
              <w:rPr>
                <w:rFonts w:ascii="Arial" w:hAnsi="Arial" w:cs="Arial"/>
                <w:bCs/>
                <w:sz w:val="22"/>
                <w:szCs w:val="22"/>
              </w:rPr>
              <w:t>The world is getting smaller (and more prosperous)</w:t>
            </w:r>
          </w:p>
          <w:p w14:paraId="655595EE" w14:textId="77777777" w:rsidR="009468EF" w:rsidRDefault="009468EF" w:rsidP="009468EF">
            <w:pPr>
              <w:pStyle w:val="NormalWeb"/>
              <w:spacing w:before="0" w:beforeAutospacing="0" w:after="0" w:afterAutospacing="0"/>
              <w:rPr>
                <w:rFonts w:ascii="Arial" w:hAnsi="Arial" w:cs="Arial"/>
                <w:bCs/>
                <w:sz w:val="22"/>
                <w:szCs w:val="22"/>
              </w:rPr>
            </w:pPr>
          </w:p>
          <w:p w14:paraId="1F65AED1" w14:textId="77777777" w:rsidR="009468EF" w:rsidRPr="009468EF" w:rsidRDefault="000C1478" w:rsidP="009468EF">
            <w:pPr>
              <w:pStyle w:val="NormalWeb"/>
              <w:numPr>
                <w:ilvl w:val="0"/>
                <w:numId w:val="2"/>
              </w:numPr>
              <w:spacing w:before="0" w:beforeAutospacing="0" w:after="0" w:afterAutospacing="0"/>
              <w:ind w:left="180" w:hanging="180"/>
              <w:rPr>
                <w:rFonts w:ascii="Arial" w:hAnsi="Arial" w:cs="Arial"/>
                <w:bCs/>
                <w:sz w:val="22"/>
                <w:szCs w:val="22"/>
              </w:rPr>
            </w:pPr>
            <w:r>
              <w:rPr>
                <w:rFonts w:ascii="Arial" w:hAnsi="Arial" w:cs="Arial"/>
                <w:bCs/>
                <w:sz w:val="22"/>
                <w:szCs w:val="22"/>
              </w:rPr>
              <w:t>Innovation will surprise us…again</w:t>
            </w:r>
          </w:p>
          <w:p w14:paraId="1AF05C39" w14:textId="77777777" w:rsidR="009468EF" w:rsidRPr="00230284" w:rsidRDefault="009468EF" w:rsidP="009468EF">
            <w:pPr>
              <w:pStyle w:val="NormalWeb"/>
              <w:spacing w:before="0" w:beforeAutospacing="0" w:after="0" w:afterAutospacing="0"/>
              <w:rPr>
                <w:rFonts w:ascii="Arial" w:hAnsi="Arial" w:cs="Arial"/>
                <w:bCs/>
                <w:sz w:val="22"/>
                <w:szCs w:val="22"/>
              </w:rPr>
            </w:pPr>
          </w:p>
          <w:p w14:paraId="120EB773" w14:textId="77777777" w:rsidR="009468EF" w:rsidRPr="009468EF" w:rsidRDefault="000C1478" w:rsidP="009468EF">
            <w:pPr>
              <w:pStyle w:val="NormalWeb"/>
              <w:numPr>
                <w:ilvl w:val="0"/>
                <w:numId w:val="2"/>
              </w:numPr>
              <w:spacing w:before="0" w:beforeAutospacing="0" w:after="0" w:afterAutospacing="0"/>
              <w:ind w:left="187" w:hanging="187"/>
              <w:rPr>
                <w:rFonts w:ascii="Arial" w:hAnsi="Arial" w:cs="Arial"/>
                <w:bCs/>
                <w:sz w:val="22"/>
                <w:szCs w:val="22"/>
              </w:rPr>
            </w:pPr>
            <w:r>
              <w:rPr>
                <w:rFonts w:ascii="Arial" w:hAnsi="Arial" w:cs="Arial"/>
                <w:bCs/>
                <w:sz w:val="22"/>
                <w:szCs w:val="22"/>
              </w:rPr>
              <w:t>Quality</w:t>
            </w:r>
            <w:r w:rsidR="009468EF">
              <w:rPr>
                <w:rFonts w:ascii="Arial" w:hAnsi="Arial" w:cs="Arial"/>
                <w:bCs/>
                <w:sz w:val="22"/>
                <w:szCs w:val="22"/>
              </w:rPr>
              <w:t xml:space="preserve"> companies are not short-sighted</w:t>
            </w:r>
          </w:p>
          <w:p w14:paraId="59A067DB" w14:textId="77777777" w:rsidR="009468EF" w:rsidRPr="00230284" w:rsidRDefault="009468EF" w:rsidP="009468EF">
            <w:pPr>
              <w:pStyle w:val="NormalWeb"/>
              <w:spacing w:before="0" w:beforeAutospacing="0" w:after="0" w:afterAutospacing="0"/>
              <w:rPr>
                <w:rFonts w:ascii="Arial" w:hAnsi="Arial" w:cs="Arial"/>
                <w:bCs/>
                <w:sz w:val="22"/>
                <w:szCs w:val="22"/>
              </w:rPr>
            </w:pPr>
          </w:p>
          <w:p w14:paraId="79BD156C" w14:textId="77777777" w:rsidR="000C1478" w:rsidRPr="000C1478" w:rsidRDefault="000C1478" w:rsidP="009468EF">
            <w:pPr>
              <w:pStyle w:val="NormalWeb"/>
              <w:numPr>
                <w:ilvl w:val="0"/>
                <w:numId w:val="2"/>
              </w:numPr>
              <w:spacing w:before="0" w:beforeAutospacing="0" w:after="0" w:afterAutospacing="0"/>
              <w:ind w:left="187" w:hanging="187"/>
              <w:rPr>
                <w:rFonts w:ascii="Arial" w:hAnsi="Arial" w:cs="Arial"/>
                <w:bCs/>
                <w:sz w:val="22"/>
                <w:szCs w:val="22"/>
              </w:rPr>
            </w:pPr>
            <w:r>
              <w:rPr>
                <w:rFonts w:ascii="Arial" w:hAnsi="Arial" w:cs="Arial"/>
                <w:bCs/>
                <w:sz w:val="22"/>
                <w:szCs w:val="22"/>
              </w:rPr>
              <w:t>Equities can help protect purchasing power</w:t>
            </w:r>
          </w:p>
        </w:tc>
        <w:tc>
          <w:tcPr>
            <w:tcW w:w="5130" w:type="dxa"/>
            <w:gridSpan w:val="2"/>
          </w:tcPr>
          <w:tbl>
            <w:tblPr>
              <w:tblStyle w:val="TableGrid"/>
              <w:tblW w:w="45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92"/>
            </w:tblGrid>
            <w:tr w:rsidR="004A2010" w14:paraId="1F5B1075" w14:textId="77777777" w:rsidTr="00D83881">
              <w:trPr>
                <w:trHeight w:val="81"/>
                <w:jc w:val="right"/>
              </w:trPr>
              <w:tc>
                <w:tcPr>
                  <w:tcW w:w="4592" w:type="dxa"/>
                  <w:shd w:val="clear" w:color="auto" w:fill="DCF0FC"/>
                </w:tcPr>
                <w:p w14:paraId="65EBBA68" w14:textId="77777777" w:rsidR="004A2010" w:rsidRPr="00D83881" w:rsidRDefault="004A2010">
                  <w:pPr>
                    <w:rPr>
                      <w:sz w:val="8"/>
                      <w:szCs w:val="8"/>
                    </w:rPr>
                  </w:pPr>
                </w:p>
              </w:tc>
            </w:tr>
            <w:tr w:rsidR="004A2010" w14:paraId="634B83DA" w14:textId="77777777" w:rsidTr="007544B5">
              <w:trPr>
                <w:trHeight w:val="6003"/>
                <w:jc w:val="right"/>
              </w:trPr>
              <w:tc>
                <w:tcPr>
                  <w:tcW w:w="4592" w:type="dxa"/>
                  <w:shd w:val="clear" w:color="auto" w:fill="DCF0FC"/>
                </w:tcPr>
                <w:p w14:paraId="039328D5" w14:textId="77777777" w:rsidR="004A2010" w:rsidRDefault="001434B3" w:rsidP="004A2010">
                  <w:pPr>
                    <w:ind w:left="275"/>
                    <w:rPr>
                      <w:rFonts w:ascii="Arial" w:eastAsia="Times New Roman" w:hAnsi="Arial" w:cs="Arial"/>
                      <w:b/>
                      <w:color w:val="00559C"/>
                      <w:sz w:val="24"/>
                      <w:szCs w:val="24"/>
                    </w:rPr>
                  </w:pPr>
                  <w:r>
                    <w:rPr>
                      <w:rFonts w:ascii="Arial" w:eastAsia="Times New Roman" w:hAnsi="Arial" w:cs="Arial"/>
                      <w:sz w:val="24"/>
                      <w:szCs w:val="24"/>
                    </w:rPr>
                    <w:t>Presented B</w:t>
                  </w:r>
                  <w:r w:rsidR="004A2010">
                    <w:rPr>
                      <w:rFonts w:ascii="Arial" w:eastAsia="Times New Roman" w:hAnsi="Arial" w:cs="Arial"/>
                      <w:sz w:val="24"/>
                      <w:szCs w:val="24"/>
                    </w:rPr>
                    <w:t>y:</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[Name</w:t>
                  </w:r>
                  <w:r w:rsidR="00FB6F22">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 xml:space="preserve"> </w:t>
                  </w:r>
                  <w:r w:rsidR="004A2010" w:rsidRPr="00FB6F22">
                    <w:rPr>
                      <w:rFonts w:ascii="Arial" w:eastAsia="Times New Roman" w:hAnsi="Arial" w:cs="Arial"/>
                      <w:bCs/>
                      <w:color w:val="000000" w:themeColor="text1"/>
                      <w:sz w:val="24"/>
                      <w:szCs w:val="24"/>
                    </w:rPr>
                    <w:t>of</w:t>
                  </w:r>
                  <w:r w:rsidR="004A2010">
                    <w:rPr>
                      <w:rFonts w:ascii="Arial" w:eastAsia="Times New Roman" w:hAnsi="Arial" w:cs="Arial"/>
                      <w:b/>
                      <w:bCs/>
                      <w:color w:val="005598"/>
                      <w:sz w:val="24"/>
                      <w:szCs w:val="24"/>
                    </w:rPr>
                    <w:t xml:space="preserve"> </w:t>
                  </w:r>
                  <w:r w:rsidR="00FB6F22">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Firm]</w:t>
                  </w:r>
                  <w:r w:rsidR="004A2010">
                    <w:rPr>
                      <w:rFonts w:ascii="Arial" w:eastAsia="Times New Roman" w:hAnsi="Arial" w:cs="Arial"/>
                      <w:b/>
                      <w:bCs/>
                      <w:color w:val="005598"/>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[Date]</w:t>
                  </w:r>
                  <w:r w:rsidR="004A2010">
                    <w:rPr>
                      <w:rFonts w:ascii="Arial" w:eastAsia="Times New Roman" w:hAnsi="Arial" w:cs="Arial"/>
                      <w:b/>
                      <w:bCs/>
                      <w:color w:val="005598"/>
                      <w:sz w:val="24"/>
                      <w:szCs w:val="24"/>
                    </w:rPr>
                    <w:br/>
                  </w:r>
                  <w:r w:rsidR="004A2010">
                    <w:rPr>
                      <w:rFonts w:ascii="Arial" w:eastAsia="Times New Roman" w:hAnsi="Arial" w:cs="Arial"/>
                      <w:b/>
                      <w:bCs/>
                      <w:color w:val="005598"/>
                      <w:sz w:val="24"/>
                      <w:szCs w:val="24"/>
                    </w:rPr>
                    <w:br/>
                    <w:t>[Time]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[Place]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sz w:val="24"/>
                      <w:szCs w:val="24"/>
                    </w:rPr>
                    <w:t>To RSVP Please Contact:</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[Contact Name]</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[Email Address]</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[Phone Number]</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color w:val="00559C"/>
                      <w:sz w:val="24"/>
                      <w:szCs w:val="24"/>
                    </w:rPr>
                    <w:t xml:space="preserve">[Additional Details (e.g. Dinner will </w:t>
                  </w:r>
                  <w:r w:rsidR="00E15066">
                    <w:rPr>
                      <w:rFonts w:ascii="Arial" w:eastAsia="Times New Roman" w:hAnsi="Arial" w:cs="Arial"/>
                      <w:b/>
                      <w:color w:val="00559C"/>
                      <w:sz w:val="24"/>
                      <w:szCs w:val="24"/>
                    </w:rPr>
                    <w:br/>
                  </w:r>
                  <w:r w:rsidR="004A2010">
                    <w:rPr>
                      <w:rFonts w:ascii="Arial" w:eastAsia="Times New Roman" w:hAnsi="Arial" w:cs="Arial"/>
                      <w:b/>
                      <w:color w:val="00559C"/>
                      <w:sz w:val="24"/>
                      <w:szCs w:val="24"/>
                    </w:rPr>
                    <w:t>be served, Seating is limited, etc.)]</w:t>
                  </w:r>
                </w:p>
                <w:p w14:paraId="3F921C11" w14:textId="77777777" w:rsidR="004A2010" w:rsidRDefault="004A2010"/>
              </w:tc>
            </w:tr>
          </w:tbl>
          <w:p w14:paraId="630E2D91" w14:textId="77777777" w:rsidR="004A2010" w:rsidRDefault="004A2010" w:rsidP="00E15066">
            <w:pPr>
              <w:ind w:left="-275"/>
            </w:pPr>
          </w:p>
        </w:tc>
      </w:tr>
      <w:tr w:rsidR="0063750D" w14:paraId="7299AD71" w14:textId="77777777" w:rsidTr="00230284">
        <w:trPr>
          <w:trHeight w:val="1080"/>
        </w:trPr>
        <w:tc>
          <w:tcPr>
            <w:tcW w:w="405" w:type="dxa"/>
          </w:tcPr>
          <w:p w14:paraId="6AAEFF5A" w14:textId="77777777" w:rsidR="00F61F3B" w:rsidRDefault="00F61F3B"/>
        </w:tc>
        <w:tc>
          <w:tcPr>
            <w:tcW w:w="5265" w:type="dxa"/>
            <w:gridSpan w:val="2"/>
            <w:tcBorders>
              <w:bottom w:val="single" w:sz="4" w:space="0" w:color="404040" w:themeColor="text1" w:themeTint="BF"/>
            </w:tcBorders>
            <w:vAlign w:val="center"/>
          </w:tcPr>
          <w:p w14:paraId="56871F39" w14:textId="77777777" w:rsidR="00F61F3B" w:rsidRDefault="00F61F3B" w:rsidP="00F61F3B">
            <w:r w:rsidRPr="00D7507A">
              <w:rPr>
                <w:noProof/>
              </w:rPr>
              <mc:AlternateContent>
                <mc:Choice Requires="wpg">
                  <w:drawing>
                    <wp:anchor distT="0" distB="0" distL="114300" distR="114300" simplePos="0" relativeHeight="251662336" behindDoc="0" locked="0" layoutInCell="1" allowOverlap="1" wp14:anchorId="0E10FED4" wp14:editId="3D0CBAF8">
                      <wp:simplePos x="0" y="0"/>
                      <wp:positionH relativeFrom="column">
                        <wp:posOffset>7620</wp:posOffset>
                      </wp:positionH>
                      <wp:positionV relativeFrom="paragraph">
                        <wp:posOffset>258445</wp:posOffset>
                      </wp:positionV>
                      <wp:extent cx="1831975" cy="248920"/>
                      <wp:effectExtent l="0" t="0" r="0" b="0"/>
                      <wp:wrapNone/>
                      <wp:docPr id="2" name="Group 132"/>
                      <wp:cNvGraphicFramePr/>
                      <a:graphic xmlns:a="http://schemas.openxmlformats.org/drawingml/2006/main">
                        <a:graphicData uri="http://schemas.microsoft.com/office/word/2010/wordprocessingGroup">
                          <wpg:wgp>
                            <wpg:cNvGrpSpPr/>
                            <wpg:grpSpPr>
                              <a:xfrm>
                                <a:off x="0" y="0"/>
                                <a:ext cx="1831975" cy="248920"/>
                                <a:chOff x="0" y="532"/>
                                <a:chExt cx="1832322" cy="248433"/>
                              </a:xfrm>
                            </wpg:grpSpPr>
                            <pic:pic xmlns:pic="http://schemas.openxmlformats.org/drawingml/2006/picture">
                              <pic:nvPicPr>
                                <pic:cNvPr id="5" name="Picture 5"/>
                                <pic:cNvPicPr>
                                  <a:picLocks noChangeAspect="1"/>
                                </pic:cNvPicPr>
                              </pic:nvPicPr>
                              <pic:blipFill>
                                <a:blip r:embed="rId10"/>
                                <a:stretch>
                                  <a:fillRect/>
                                </a:stretch>
                              </pic:blipFill>
                              <pic:spPr>
                                <a:xfrm>
                                  <a:off x="382401" y="32899"/>
                                  <a:ext cx="1449921" cy="216066"/>
                                </a:xfrm>
                                <a:prstGeom prst="rect">
                                  <a:avLst/>
                                </a:prstGeom>
                              </pic:spPr>
                            </pic:pic>
                            <wpg:grpSp>
                              <wpg:cNvPr id="10" name="Group 10"/>
                              <wpg:cNvGrpSpPr/>
                              <wpg:grpSpPr>
                                <a:xfrm>
                                  <a:off x="0" y="532"/>
                                  <a:ext cx="339127" cy="245787"/>
                                  <a:chOff x="0" y="598"/>
                                  <a:chExt cx="381361" cy="276397"/>
                                </a:xfrm>
                              </wpg:grpSpPr>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598"/>
                                    <a:ext cx="381361" cy="276397"/>
                                  </a:xfrm>
                                  <a:prstGeom prst="rect">
                                    <a:avLst/>
                                  </a:prstGeom>
                                </pic:spPr>
                              </pic:pic>
                              <wps:wsp>
                                <wps:cNvPr id="12" name="Freeform 12"/>
                                <wps:cNvSpPr>
                                  <a:spLocks noEditPoints="1"/>
                                </wps:cNvSpPr>
                                <wps:spPr bwMode="auto">
                                  <a:xfrm>
                                    <a:off x="357750" y="229965"/>
                                    <a:ext cx="18288" cy="18288"/>
                                  </a:xfrm>
                                  <a:custGeom>
                                    <a:avLst/>
                                    <a:gdLst>
                                      <a:gd name="T0" fmla="*/ 43 w 481"/>
                                      <a:gd name="T1" fmla="*/ 238 h 476"/>
                                      <a:gd name="T2" fmla="*/ 240 w 481"/>
                                      <a:gd name="T3" fmla="*/ 35 h 476"/>
                                      <a:gd name="T4" fmla="*/ 438 w 481"/>
                                      <a:gd name="T5" fmla="*/ 238 h 476"/>
                                      <a:gd name="T6" fmla="*/ 240 w 481"/>
                                      <a:gd name="T7" fmla="*/ 439 h 476"/>
                                      <a:gd name="T8" fmla="*/ 43 w 481"/>
                                      <a:gd name="T9" fmla="*/ 238 h 476"/>
                                      <a:gd name="T10" fmla="*/ 240 w 481"/>
                                      <a:gd name="T11" fmla="*/ 476 h 476"/>
                                      <a:gd name="T12" fmla="*/ 481 w 481"/>
                                      <a:gd name="T13" fmla="*/ 238 h 476"/>
                                      <a:gd name="T14" fmla="*/ 240 w 481"/>
                                      <a:gd name="T15" fmla="*/ 0 h 476"/>
                                      <a:gd name="T16" fmla="*/ 0 w 481"/>
                                      <a:gd name="T17" fmla="*/ 238 h 476"/>
                                      <a:gd name="T18" fmla="*/ 240 w 481"/>
                                      <a:gd name="T19" fmla="*/ 476 h 476"/>
                                      <a:gd name="T20" fmla="*/ 194 w 481"/>
                                      <a:gd name="T21" fmla="*/ 254 h 476"/>
                                      <a:gd name="T22" fmla="*/ 239 w 481"/>
                                      <a:gd name="T23" fmla="*/ 254 h 476"/>
                                      <a:gd name="T24" fmla="*/ 306 w 481"/>
                                      <a:gd name="T25" fmla="*/ 365 h 476"/>
                                      <a:gd name="T26" fmla="*/ 349 w 481"/>
                                      <a:gd name="T27" fmla="*/ 365 h 476"/>
                                      <a:gd name="T28" fmla="*/ 277 w 481"/>
                                      <a:gd name="T29" fmla="*/ 253 h 476"/>
                                      <a:gd name="T30" fmla="*/ 343 w 481"/>
                                      <a:gd name="T31" fmla="*/ 183 h 476"/>
                                      <a:gd name="T32" fmla="*/ 253 w 481"/>
                                      <a:gd name="T33" fmla="*/ 111 h 476"/>
                                      <a:gd name="T34" fmla="*/ 156 w 481"/>
                                      <a:gd name="T35" fmla="*/ 111 h 476"/>
                                      <a:gd name="T36" fmla="*/ 156 w 481"/>
                                      <a:gd name="T37" fmla="*/ 365 h 476"/>
                                      <a:gd name="T38" fmla="*/ 194 w 481"/>
                                      <a:gd name="T39" fmla="*/ 365 h 476"/>
                                      <a:gd name="T40" fmla="*/ 194 w 481"/>
                                      <a:gd name="T41" fmla="*/ 254 h 476"/>
                                      <a:gd name="T42" fmla="*/ 194 w 481"/>
                                      <a:gd name="T43" fmla="*/ 221 h 476"/>
                                      <a:gd name="T44" fmla="*/ 194 w 481"/>
                                      <a:gd name="T45" fmla="*/ 143 h 476"/>
                                      <a:gd name="T46" fmla="*/ 247 w 481"/>
                                      <a:gd name="T47" fmla="*/ 143 h 476"/>
                                      <a:gd name="T48" fmla="*/ 302 w 481"/>
                                      <a:gd name="T49" fmla="*/ 181 h 476"/>
                                      <a:gd name="T50" fmla="*/ 240 w 481"/>
                                      <a:gd name="T51" fmla="*/ 221 h 476"/>
                                      <a:gd name="T52" fmla="*/ 194 w 481"/>
                                      <a:gd name="T53" fmla="*/ 221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81" h="476">
                                        <a:moveTo>
                                          <a:pt x="43" y="238"/>
                                        </a:moveTo>
                                        <a:cubicBezTo>
                                          <a:pt x="43" y="122"/>
                                          <a:pt x="131" y="35"/>
                                          <a:pt x="240" y="35"/>
                                        </a:cubicBezTo>
                                        <a:cubicBezTo>
                                          <a:pt x="351" y="35"/>
                                          <a:pt x="438" y="122"/>
                                          <a:pt x="438" y="238"/>
                                        </a:cubicBezTo>
                                        <a:cubicBezTo>
                                          <a:pt x="438" y="354"/>
                                          <a:pt x="351" y="439"/>
                                          <a:pt x="240" y="439"/>
                                        </a:cubicBezTo>
                                        <a:cubicBezTo>
                                          <a:pt x="131" y="439"/>
                                          <a:pt x="43" y="354"/>
                                          <a:pt x="43" y="238"/>
                                        </a:cubicBezTo>
                                        <a:moveTo>
                                          <a:pt x="240" y="476"/>
                                        </a:moveTo>
                                        <a:cubicBezTo>
                                          <a:pt x="371" y="476"/>
                                          <a:pt x="481" y="375"/>
                                          <a:pt x="481" y="238"/>
                                        </a:cubicBezTo>
                                        <a:cubicBezTo>
                                          <a:pt x="481" y="101"/>
                                          <a:pt x="371" y="0"/>
                                          <a:pt x="240" y="0"/>
                                        </a:cubicBezTo>
                                        <a:cubicBezTo>
                                          <a:pt x="111" y="0"/>
                                          <a:pt x="0" y="101"/>
                                          <a:pt x="0" y="238"/>
                                        </a:cubicBezTo>
                                        <a:cubicBezTo>
                                          <a:pt x="0" y="375"/>
                                          <a:pt x="111" y="476"/>
                                          <a:pt x="240" y="476"/>
                                        </a:cubicBezTo>
                                        <a:moveTo>
                                          <a:pt x="194" y="254"/>
                                        </a:moveTo>
                                        <a:cubicBezTo>
                                          <a:pt x="239" y="254"/>
                                          <a:pt x="239" y="254"/>
                                          <a:pt x="239" y="254"/>
                                        </a:cubicBezTo>
                                        <a:cubicBezTo>
                                          <a:pt x="306" y="365"/>
                                          <a:pt x="306" y="365"/>
                                          <a:pt x="306" y="365"/>
                                        </a:cubicBezTo>
                                        <a:cubicBezTo>
                                          <a:pt x="349" y="365"/>
                                          <a:pt x="349" y="365"/>
                                          <a:pt x="349" y="365"/>
                                        </a:cubicBezTo>
                                        <a:cubicBezTo>
                                          <a:pt x="277" y="253"/>
                                          <a:pt x="277" y="253"/>
                                          <a:pt x="277" y="253"/>
                                        </a:cubicBezTo>
                                        <a:cubicBezTo>
                                          <a:pt x="314" y="249"/>
                                          <a:pt x="343" y="229"/>
                                          <a:pt x="343" y="183"/>
                                        </a:cubicBezTo>
                                        <a:cubicBezTo>
                                          <a:pt x="343" y="133"/>
                                          <a:pt x="313" y="111"/>
                                          <a:pt x="253" y="111"/>
                                        </a:cubicBezTo>
                                        <a:cubicBezTo>
                                          <a:pt x="156" y="111"/>
                                          <a:pt x="156" y="111"/>
                                          <a:pt x="156" y="111"/>
                                        </a:cubicBezTo>
                                        <a:cubicBezTo>
                                          <a:pt x="156" y="365"/>
                                          <a:pt x="156" y="365"/>
                                          <a:pt x="156" y="365"/>
                                        </a:cubicBezTo>
                                        <a:cubicBezTo>
                                          <a:pt x="194" y="365"/>
                                          <a:pt x="194" y="365"/>
                                          <a:pt x="194" y="365"/>
                                        </a:cubicBezTo>
                                        <a:lnTo>
                                          <a:pt x="194" y="254"/>
                                        </a:lnTo>
                                        <a:close/>
                                        <a:moveTo>
                                          <a:pt x="194" y="221"/>
                                        </a:moveTo>
                                        <a:cubicBezTo>
                                          <a:pt x="194" y="143"/>
                                          <a:pt x="194" y="143"/>
                                          <a:pt x="194" y="143"/>
                                        </a:cubicBezTo>
                                        <a:cubicBezTo>
                                          <a:pt x="247" y="143"/>
                                          <a:pt x="247" y="143"/>
                                          <a:pt x="247" y="143"/>
                                        </a:cubicBezTo>
                                        <a:cubicBezTo>
                                          <a:pt x="274" y="143"/>
                                          <a:pt x="302" y="149"/>
                                          <a:pt x="302" y="181"/>
                                        </a:cubicBezTo>
                                        <a:cubicBezTo>
                                          <a:pt x="302" y="219"/>
                                          <a:pt x="273" y="221"/>
                                          <a:pt x="240" y="221"/>
                                        </a:cubicBezTo>
                                        <a:lnTo>
                                          <a:pt x="194" y="2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45F7382E" id="Group 132" o:spid="_x0000_s1026" style="position:absolute;margin-left:.6pt;margin-top:20.35pt;width:144.25pt;height:19.6pt;z-index:251662336;mso-width-relative:margin;mso-height-relative:margin" coordorigin=",5" coordsize="18323,248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824;top:328;width:14499;height:2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40bCAAAA2gAAAA8AAABkcnMvZG93bnJldi54bWxEj0FrwkAUhO8F/8PyBG91o6CV1FVEUeKp&#10;NXrx9si+JtHs25hdTfz33ULB4zAz3zDzZWcq8aDGlZYVjIYRCOLM6pJzBafj9n0GwnlkjZVlUvAk&#10;B8tF722OsbYtH+iR+lwECLsYFRTe17GULivIoBvamjh4P7Yx6INscqkbbAPcVHIcRVNpsOSwUGBN&#10;64Kya3o3CnaXbfWRbNLvOjF4P3S4/2pvZ6UG/W71CcJT51/h/3aiFUzg70q4AXL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eNGwgAAANoAAAAPAAAAAAAAAAAAAAAAAJ8C&#10;AABkcnMvZG93bnJldi54bWxQSwUGAAAAAAQABAD3AAAAjgMAAAAA&#10;">
                        <v:imagedata r:id="rId12" o:title=""/>
                        <v:path arrowok="t"/>
                      </v:shape>
                      <v:group id="Group 10" o:spid="_x0000_s1028" style="position:absolute;top:5;width:3391;height:2458" coordorigin=",598" coordsize="381361,27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29" type="#_x0000_t75" style="position:absolute;top:598;width:381361;height:276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MnxbCAAAA2wAAAA8AAABkcnMvZG93bnJldi54bWxET01rwkAQvRf8D8sI3upGC1ZSV1FpRcGL&#10;sZQeh+yYDWZn0+wa4793hYK3ebzPmS06W4mWGl86VjAaJiCIc6dLLhR8H79epyB8QNZYOSYFN/Kw&#10;mPdeZphqd+UDtVkoRAxhn6ICE0KdSulzQxb90NXEkTu5xmKIsCmkbvAaw20lx0kykRZLjg0Ga1ob&#10;ys/ZxSpoP5eX3+3f++rtZ2fX5rAvJ9XmptSg3y0/QATqwlP8797qOH8Ej1/iAXJ+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jJ8WwgAAANsAAAAPAAAAAAAAAAAAAAAAAJ8C&#10;AABkcnMvZG93bnJldi54bWxQSwUGAAAAAAQABAD3AAAAjgMAAAAA&#10;">
                          <v:imagedata r:id="rId13" o:title=""/>
                          <v:path arrowok="t"/>
                        </v:shape>
                        <v:shape id="Freeform 12" o:spid="_x0000_s1030" style="position:absolute;left:357750;top:229965;width:18288;height:18288;visibility:visible;mso-wrap-style:square;v-text-anchor:top" coordsize="48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n6MQA&#10;AADbAAAADwAAAGRycy9kb3ducmV2LnhtbERPTWvCQBC9F/oflin0UnRjSkVSVxFLoPVQMK6ityE7&#10;TYLZ2ZDdavz33UKht3m8z5kvB9uKC/W+caxgMk5AEJfONFwp0Lt8NAPhA7LB1jEpuJGH5eL+bo6Z&#10;cVfe0qUIlYgh7DNUUIfQZVL6siaLfuw64sh9ud5iiLCvpOnxGsNtK9MkmUqLDceGGjta11Sei2+r&#10;YHuwxcvm46jT5yednz5z/Sb3WqnHh2H1CiLQEP7Ff+53E+en8PtLP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J+jEAAAA2wAAAA8AAAAAAAAAAAAAAAAAmAIAAGRycy9k&#10;b3ducmV2LnhtbFBLBQYAAAAABAAEAPUAAACJAwAAAAA=&#10;" path="m43,238c43,122,131,35,240,35v111,,198,87,198,203c438,354,351,439,240,439,131,439,43,354,43,238m240,476v131,,241,-101,241,-238c481,101,371,,240,,111,,,101,,238,,375,111,476,240,476m194,254v45,,45,,45,c306,365,306,365,306,365v43,,43,,43,c277,253,277,253,277,253v37,-4,66,-24,66,-70c343,133,313,111,253,111v-97,,-97,,-97,c156,365,156,365,156,365v38,,38,,38,l194,254xm194,221v,-78,,-78,,-78c247,143,247,143,247,143v27,,55,6,55,38c302,219,273,221,240,221r-46,xe" fillcolor="black" stroked="f">
                          <v:path arrowok="t" o:connecttype="custom" o:connectlocs="1635,9144;9125,1345;16653,9144;9125,16866;1635,9144;9125,18288;18288,9144;9125,0;0,9144;9125,18288;7376,9759;9087,9759;11634,14023;13269,14023;10532,9720;13041,7031;9619,4265;5931,4265;5931,14023;7376,14023;7376,9759;7376,8491;7376,5494;9391,5494;11482,6954;9125,8491;7376,8491" o:connectangles="0,0,0,0,0,0,0,0,0,0,0,0,0,0,0,0,0,0,0,0,0,0,0,0,0,0,0"/>
                          <o:lock v:ext="edit" verticies="t"/>
                        </v:shape>
                      </v:group>
                    </v:group>
                  </w:pict>
                </mc:Fallback>
              </mc:AlternateContent>
            </w:r>
          </w:p>
        </w:tc>
        <w:tc>
          <w:tcPr>
            <w:tcW w:w="5130" w:type="dxa"/>
            <w:gridSpan w:val="2"/>
            <w:tcBorders>
              <w:bottom w:val="single" w:sz="4" w:space="0" w:color="404040" w:themeColor="text1" w:themeTint="BF"/>
            </w:tcBorders>
          </w:tcPr>
          <w:p w14:paraId="18C5AD65" w14:textId="77777777" w:rsidR="00F61F3B" w:rsidRDefault="004A2010" w:rsidP="00DF4772">
            <w:pPr>
              <w:jc w:val="right"/>
            </w:pPr>
            <w:r>
              <w:rPr>
                <w:noProof/>
              </w:rPr>
              <w:drawing>
                <wp:anchor distT="0" distB="0" distL="114300" distR="114300" simplePos="0" relativeHeight="251663360" behindDoc="0" locked="0" layoutInCell="1" allowOverlap="1" wp14:anchorId="2C6D9F86" wp14:editId="048DB2F2">
                  <wp:simplePos x="0" y="0"/>
                  <wp:positionH relativeFrom="column">
                    <wp:posOffset>1922145</wp:posOffset>
                  </wp:positionH>
                  <wp:positionV relativeFrom="paragraph">
                    <wp:posOffset>94615</wp:posOffset>
                  </wp:positionV>
                  <wp:extent cx="1332865" cy="523875"/>
                  <wp:effectExtent l="0" t="0" r="635"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2865" cy="523875"/>
                          </a:xfrm>
                          <a:prstGeom prst="rect">
                            <a:avLst/>
                          </a:prstGeom>
                          <a:noFill/>
                        </pic:spPr>
                      </pic:pic>
                    </a:graphicData>
                  </a:graphic>
                </wp:anchor>
              </w:drawing>
            </w:r>
          </w:p>
        </w:tc>
      </w:tr>
      <w:tr w:rsidR="004A2010" w14:paraId="30178A9C" w14:textId="77777777" w:rsidTr="00230284">
        <w:trPr>
          <w:trHeight w:val="2240"/>
        </w:trPr>
        <w:tc>
          <w:tcPr>
            <w:tcW w:w="405" w:type="dxa"/>
          </w:tcPr>
          <w:p w14:paraId="0C9FB945" w14:textId="77777777" w:rsidR="004A2010" w:rsidRDefault="004A2010"/>
        </w:tc>
        <w:tc>
          <w:tcPr>
            <w:tcW w:w="10395" w:type="dxa"/>
            <w:gridSpan w:val="4"/>
            <w:tcBorders>
              <w:top w:val="single" w:sz="4" w:space="0" w:color="404040" w:themeColor="text1" w:themeTint="BF"/>
            </w:tcBorders>
          </w:tcPr>
          <w:p w14:paraId="66935139" w14:textId="77777777" w:rsidR="004A2010" w:rsidRPr="009105E6" w:rsidRDefault="006A5424" w:rsidP="004A2010">
            <w:pPr>
              <w:spacing w:before="120" w:after="120" w:line="240" w:lineRule="exact"/>
              <w:rPr>
                <w:rFonts w:ascii="Arial" w:eastAsia="Times New Roman" w:hAnsi="Arial" w:cs="Arial"/>
                <w:color w:val="797979"/>
                <w:sz w:val="20"/>
                <w:szCs w:val="20"/>
              </w:rPr>
            </w:pPr>
            <w:r w:rsidRPr="009105E6">
              <w:rPr>
                <w:rFonts w:ascii="Arial" w:eastAsia="Times New Roman" w:hAnsi="Arial" w:cs="Arial"/>
                <w:color w:val="797979"/>
                <w:sz w:val="20"/>
                <w:szCs w:val="20"/>
              </w:rPr>
              <w:t xml:space="preserve">All investments involve risks, including possible loss of principal. </w:t>
            </w:r>
            <w:r w:rsidR="006A1250" w:rsidRPr="006A1250">
              <w:rPr>
                <w:rFonts w:ascii="Arial" w:eastAsia="Times New Roman" w:hAnsi="Arial" w:cs="Arial"/>
                <w:color w:val="797979"/>
                <w:sz w:val="20"/>
                <w:szCs w:val="20"/>
              </w:rPr>
              <w:t>Stock prices fluctuate, sometimes rapidly and dramatically, due to factors affecting individual companies, particular industries or sector</w:t>
            </w:r>
            <w:r w:rsidR="006A1250">
              <w:rPr>
                <w:rFonts w:ascii="Arial" w:eastAsia="Times New Roman" w:hAnsi="Arial" w:cs="Arial"/>
                <w:color w:val="797979"/>
                <w:sz w:val="20"/>
                <w:szCs w:val="20"/>
              </w:rPr>
              <w:t>s, or general market conditions</w:t>
            </w:r>
            <w:r w:rsidRPr="009105E6">
              <w:rPr>
                <w:rFonts w:ascii="Arial" w:eastAsia="Times New Roman" w:hAnsi="Arial" w:cs="Arial"/>
                <w:color w:val="797979"/>
                <w:sz w:val="20"/>
                <w:szCs w:val="20"/>
              </w:rPr>
              <w:t>.</w:t>
            </w:r>
          </w:p>
          <w:p w14:paraId="3C9FEAA6" w14:textId="77777777" w:rsidR="00405C53" w:rsidRPr="006A5424" w:rsidRDefault="004A2010" w:rsidP="004A2010">
            <w:pPr>
              <w:rPr>
                <w:rFonts w:ascii="Arial" w:eastAsia="Times New Roman" w:hAnsi="Arial" w:cs="Arial"/>
                <w:i/>
                <w:color w:val="797979"/>
                <w:spacing w:val="-4"/>
              </w:rPr>
            </w:pPr>
            <w:r w:rsidRPr="009105E6">
              <w:rPr>
                <w:rFonts w:ascii="Arial" w:eastAsia="Times New Roman" w:hAnsi="Arial" w:cs="Arial"/>
                <w:i/>
                <w:color w:val="797979"/>
                <w:spacing w:val="-4"/>
                <w:sz w:val="20"/>
                <w:szCs w:val="20"/>
              </w:rPr>
              <w:t xml:space="preserve">Investors should carefully consider a fund’s investment goals, risks, charges and expenses </w:t>
            </w:r>
            <w:r w:rsidR="008A7E50" w:rsidRPr="009105E6">
              <w:rPr>
                <w:rFonts w:ascii="Arial" w:eastAsia="Times New Roman" w:hAnsi="Arial" w:cs="Arial"/>
                <w:i/>
                <w:color w:val="797979"/>
                <w:spacing w:val="-4"/>
                <w:sz w:val="20"/>
                <w:szCs w:val="20"/>
              </w:rPr>
              <w:br/>
            </w:r>
            <w:r w:rsidRPr="009105E6">
              <w:rPr>
                <w:rFonts w:ascii="Arial" w:eastAsia="Times New Roman" w:hAnsi="Arial" w:cs="Arial"/>
                <w:i/>
                <w:color w:val="797979"/>
                <w:spacing w:val="-4"/>
                <w:sz w:val="20"/>
                <w:szCs w:val="20"/>
              </w:rPr>
              <w:t xml:space="preserve">before investing. To obtain a summary prospectus and/or prospectus, which contains this and other information, </w:t>
            </w:r>
            <w:r w:rsidR="00405C53" w:rsidRPr="009105E6">
              <w:rPr>
                <w:rFonts w:ascii="Arial" w:eastAsia="Times New Roman" w:hAnsi="Arial" w:cs="Arial"/>
                <w:i/>
                <w:color w:val="797979"/>
                <w:spacing w:val="-4"/>
                <w:sz w:val="20"/>
                <w:szCs w:val="20"/>
              </w:rPr>
              <w:t>talk to your financial advisor, call us at (800) DIAL BEN/342-5236 or visit franklintempleton.com. Please carefully read a prospectus before you invest or send money.</w:t>
            </w:r>
          </w:p>
          <w:p w14:paraId="5DF9AE35" w14:textId="77777777" w:rsidR="00F0166E" w:rsidRDefault="00F0166E" w:rsidP="004A2010">
            <w:pPr>
              <w:rPr>
                <w:rFonts w:ascii="Arial" w:eastAsia="Times New Roman" w:hAnsi="Arial" w:cs="Arial"/>
                <w:b/>
                <w:color w:val="797979"/>
                <w:sz w:val="16"/>
                <w:szCs w:val="16"/>
              </w:rPr>
            </w:pPr>
          </w:p>
          <w:p w14:paraId="4E9D012B" w14:textId="77777777" w:rsidR="006A5424" w:rsidRDefault="004A2010" w:rsidP="004A2010">
            <w:pPr>
              <w:rPr>
                <w:rFonts w:ascii="Arial" w:eastAsia="Times New Roman" w:hAnsi="Arial" w:cs="Arial"/>
                <w:b/>
                <w:color w:val="797979"/>
                <w:sz w:val="16"/>
                <w:szCs w:val="16"/>
              </w:rPr>
            </w:pPr>
            <w:r w:rsidRPr="00230284">
              <w:rPr>
                <w:rFonts w:ascii="Arial" w:eastAsia="Times New Roman" w:hAnsi="Arial" w:cs="Arial"/>
                <w:b/>
                <w:color w:val="797979"/>
                <w:sz w:val="16"/>
                <w:szCs w:val="16"/>
              </w:rPr>
              <w:t>Franklin Templeton Distributors, Inc., One Franklin Parkway, San Mateo, CA 94403-1906, (800) DIAL BEN</w:t>
            </w:r>
            <w:r w:rsidRPr="00230284">
              <w:rPr>
                <w:rFonts w:ascii="Arial" w:eastAsia="Times New Roman" w:hAnsi="Arial" w:cs="Arial"/>
                <w:b/>
                <w:color w:val="797979"/>
                <w:sz w:val="16"/>
                <w:szCs w:val="16"/>
                <w:vertAlign w:val="superscript"/>
              </w:rPr>
              <w:t>®</w:t>
            </w:r>
            <w:r w:rsidRPr="00230284">
              <w:rPr>
                <w:rFonts w:ascii="Arial" w:eastAsia="Times New Roman" w:hAnsi="Arial" w:cs="Arial"/>
                <w:b/>
                <w:color w:val="797979"/>
                <w:sz w:val="16"/>
                <w:szCs w:val="16"/>
              </w:rPr>
              <w:t>/342-5236.</w:t>
            </w:r>
          </w:p>
          <w:p w14:paraId="7842A742" w14:textId="77777777" w:rsidR="006A1250" w:rsidRPr="009105E6" w:rsidRDefault="006A1250" w:rsidP="004A2010">
            <w:pPr>
              <w:rPr>
                <w:rFonts w:ascii="Arial" w:eastAsia="Times New Roman" w:hAnsi="Arial" w:cs="Arial"/>
                <w:b/>
                <w:color w:val="797979"/>
                <w:sz w:val="16"/>
                <w:szCs w:val="16"/>
              </w:rPr>
            </w:pPr>
          </w:p>
        </w:tc>
      </w:tr>
      <w:tr w:rsidR="004A2010" w14:paraId="7C7BE7FA" w14:textId="77777777" w:rsidTr="00230284">
        <w:trPr>
          <w:trHeight w:val="395"/>
        </w:trPr>
        <w:tc>
          <w:tcPr>
            <w:tcW w:w="405" w:type="dxa"/>
          </w:tcPr>
          <w:p w14:paraId="122D516D" w14:textId="77777777" w:rsidR="004A2010" w:rsidRDefault="004A2010"/>
        </w:tc>
        <w:tc>
          <w:tcPr>
            <w:tcW w:w="10395" w:type="dxa"/>
            <w:gridSpan w:val="4"/>
            <w:vAlign w:val="center"/>
          </w:tcPr>
          <w:tbl>
            <w:tblPr>
              <w:tblpPr w:leftFromText="45" w:rightFromText="45" w:vertAnchor="text"/>
              <w:tblW w:w="665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52"/>
            </w:tblGrid>
            <w:tr w:rsidR="004A2010" w:rsidRPr="001C4D45" w14:paraId="6CC6AEE9" w14:textId="77777777" w:rsidTr="00FB6F22">
              <w:trPr>
                <w:trHeight w:val="237"/>
                <w:tblCellSpacing w:w="0" w:type="dxa"/>
              </w:trPr>
              <w:tc>
                <w:tcPr>
                  <w:tcW w:w="6652" w:type="dxa"/>
                  <w:tcBorders>
                    <w:top w:val="outset" w:sz="6" w:space="0" w:color="auto"/>
                    <w:left w:val="outset" w:sz="6" w:space="0" w:color="auto"/>
                    <w:bottom w:val="outset" w:sz="6" w:space="0" w:color="auto"/>
                    <w:right w:val="outset" w:sz="6" w:space="0" w:color="auto"/>
                  </w:tcBorders>
                  <w:vAlign w:val="center"/>
                  <w:hideMark/>
                </w:tcPr>
                <w:p w14:paraId="6F997266" w14:textId="77777777" w:rsidR="004A2010" w:rsidRPr="001C4D45" w:rsidRDefault="004A2010" w:rsidP="00CB4656">
                  <w:pPr>
                    <w:spacing w:after="0" w:line="240" w:lineRule="auto"/>
                    <w:ind w:left="-113" w:firstLine="90"/>
                    <w:jc w:val="center"/>
                    <w:rPr>
                      <w:rFonts w:ascii="Times New Roman" w:eastAsia="Times New Roman" w:hAnsi="Times New Roman" w:cs="Times New Roman"/>
                    </w:rPr>
                  </w:pPr>
                  <w:r w:rsidRPr="001C4D45">
                    <w:rPr>
                      <w:rFonts w:ascii="Arial" w:eastAsia="Times New Roman" w:hAnsi="Arial" w:cs="Arial"/>
                      <w:b/>
                      <w:bCs/>
                      <w:color w:val="797979"/>
                    </w:rPr>
                    <w:t>Not FDIC Insured  |  May Lose Value  |  No Bank Guarantee</w:t>
                  </w:r>
                </w:p>
              </w:tc>
            </w:tr>
          </w:tbl>
          <w:p w14:paraId="1D31043A" w14:textId="77777777" w:rsidR="004A2010" w:rsidRDefault="004A2010" w:rsidP="009105E6">
            <w:pPr>
              <w:spacing w:before="120" w:after="240"/>
              <w:rPr>
                <w:noProof/>
              </w:rPr>
            </w:pPr>
          </w:p>
        </w:tc>
      </w:tr>
      <w:tr w:rsidR="004A2010" w14:paraId="627DBB02" w14:textId="77777777" w:rsidTr="00230284">
        <w:trPr>
          <w:trHeight w:val="89"/>
        </w:trPr>
        <w:tc>
          <w:tcPr>
            <w:tcW w:w="405" w:type="dxa"/>
          </w:tcPr>
          <w:p w14:paraId="387F69E4" w14:textId="77777777" w:rsidR="004A2010" w:rsidRDefault="004A2010"/>
        </w:tc>
        <w:tc>
          <w:tcPr>
            <w:tcW w:w="8405" w:type="dxa"/>
            <w:gridSpan w:val="3"/>
            <w:vAlign w:val="center"/>
          </w:tcPr>
          <w:p w14:paraId="0B0E2447" w14:textId="77777777" w:rsidR="004A2010" w:rsidRDefault="00162B4B" w:rsidP="00D62CDB">
            <w:pPr>
              <w:rPr>
                <w:rFonts w:ascii="Arial" w:eastAsia="Times New Roman" w:hAnsi="Arial" w:cs="Arial"/>
                <w:b/>
                <w:bCs/>
                <w:color w:val="797979"/>
                <w:sz w:val="18"/>
                <w:szCs w:val="18"/>
              </w:rPr>
            </w:pPr>
            <w:r>
              <w:rPr>
                <w:rFonts w:ascii="Arial" w:eastAsia="Times New Roman" w:hAnsi="Arial" w:cs="Arial"/>
                <w:color w:val="797979"/>
                <w:sz w:val="15"/>
                <w:szCs w:val="15"/>
              </w:rPr>
              <w:t>© 201</w:t>
            </w:r>
            <w:r w:rsidR="00D62CDB">
              <w:rPr>
                <w:rFonts w:ascii="Arial" w:eastAsia="Times New Roman" w:hAnsi="Arial" w:cs="Arial"/>
                <w:color w:val="797979"/>
                <w:sz w:val="15"/>
                <w:szCs w:val="15"/>
              </w:rPr>
              <w:t>8</w:t>
            </w:r>
            <w:r w:rsidR="004A2010">
              <w:rPr>
                <w:rFonts w:ascii="Arial" w:eastAsia="Times New Roman" w:hAnsi="Arial" w:cs="Arial"/>
                <w:color w:val="797979"/>
                <w:sz w:val="15"/>
                <w:szCs w:val="15"/>
              </w:rPr>
              <w:t xml:space="preserve"> Franklin Templeton Investments. All rights reserved.</w:t>
            </w:r>
          </w:p>
        </w:tc>
        <w:tc>
          <w:tcPr>
            <w:tcW w:w="1990" w:type="dxa"/>
            <w:vAlign w:val="center"/>
          </w:tcPr>
          <w:p w14:paraId="3892601B" w14:textId="77777777" w:rsidR="004A2010" w:rsidRDefault="00D62CDB" w:rsidP="00C863F2">
            <w:pPr>
              <w:jc w:val="right"/>
              <w:rPr>
                <w:rFonts w:ascii="Arial" w:eastAsia="Times New Roman" w:hAnsi="Arial" w:cs="Arial"/>
                <w:b/>
                <w:bCs/>
                <w:color w:val="797979"/>
                <w:sz w:val="18"/>
                <w:szCs w:val="18"/>
              </w:rPr>
            </w:pPr>
            <w:r>
              <w:rPr>
                <w:rFonts w:ascii="Arial" w:eastAsia="Times New Roman" w:hAnsi="Arial" w:cs="Arial"/>
                <w:color w:val="797979"/>
                <w:sz w:val="15"/>
                <w:szCs w:val="15"/>
              </w:rPr>
              <w:t>2020 INV</w:t>
            </w:r>
            <w:r w:rsidR="00110A03">
              <w:rPr>
                <w:rFonts w:ascii="Arial" w:eastAsia="Times New Roman" w:hAnsi="Arial" w:cs="Arial"/>
                <w:color w:val="797979"/>
                <w:sz w:val="15"/>
                <w:szCs w:val="15"/>
              </w:rPr>
              <w:t>W</w:t>
            </w:r>
            <w:r w:rsidR="00C863F2">
              <w:rPr>
                <w:rFonts w:ascii="Arial" w:eastAsia="Times New Roman" w:hAnsi="Arial" w:cs="Arial"/>
                <w:color w:val="797979"/>
                <w:sz w:val="15"/>
                <w:szCs w:val="15"/>
              </w:rPr>
              <w:t xml:space="preserve"> 02</w:t>
            </w:r>
            <w:r w:rsidR="00162B4B">
              <w:rPr>
                <w:rFonts w:ascii="Arial" w:eastAsia="Times New Roman" w:hAnsi="Arial" w:cs="Arial"/>
                <w:color w:val="797979"/>
                <w:sz w:val="15"/>
                <w:szCs w:val="15"/>
              </w:rPr>
              <w:t>/1</w:t>
            </w:r>
            <w:r w:rsidR="00C863F2">
              <w:rPr>
                <w:rFonts w:ascii="Arial" w:eastAsia="Times New Roman" w:hAnsi="Arial" w:cs="Arial"/>
                <w:color w:val="797979"/>
                <w:sz w:val="15"/>
                <w:szCs w:val="15"/>
              </w:rPr>
              <w:t>8</w:t>
            </w:r>
          </w:p>
        </w:tc>
      </w:tr>
    </w:tbl>
    <w:p w14:paraId="0C7C1558" w14:textId="77777777" w:rsidR="00F61F3B" w:rsidRPr="00F0166E" w:rsidRDefault="00F61F3B" w:rsidP="001B1477">
      <w:pPr>
        <w:rPr>
          <w:vanish/>
        </w:rPr>
      </w:pPr>
    </w:p>
    <w:sectPr w:rsidR="00F61F3B" w:rsidRPr="00F0166E" w:rsidSect="00230284">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76EC"/>
    <w:multiLevelType w:val="hybridMultilevel"/>
    <w:tmpl w:val="30F824CC"/>
    <w:lvl w:ilvl="0" w:tplc="F782CBF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B064A2"/>
    <w:multiLevelType w:val="hybridMultilevel"/>
    <w:tmpl w:val="D1C27B1A"/>
    <w:lvl w:ilvl="0" w:tplc="8870A388">
      <w:start w:val="1"/>
      <w:numFmt w:val="bullet"/>
      <w:lvlText w:val=""/>
      <w:lvlJc w:val="left"/>
      <w:pPr>
        <w:ind w:left="720" w:hanging="360"/>
      </w:pPr>
      <w:rPr>
        <w:rFonts w:ascii="Wingdings" w:hAnsi="Wingdings" w:hint="default"/>
        <w:color w:val="00559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3B"/>
    <w:rsid w:val="0000259F"/>
    <w:rsid w:val="00071512"/>
    <w:rsid w:val="000A0806"/>
    <w:rsid w:val="000C1478"/>
    <w:rsid w:val="00110A03"/>
    <w:rsid w:val="001434B3"/>
    <w:rsid w:val="00162B4B"/>
    <w:rsid w:val="001B1477"/>
    <w:rsid w:val="001C4D45"/>
    <w:rsid w:val="001E161D"/>
    <w:rsid w:val="00230284"/>
    <w:rsid w:val="0023288B"/>
    <w:rsid w:val="00251BE7"/>
    <w:rsid w:val="00265D36"/>
    <w:rsid w:val="002A18A0"/>
    <w:rsid w:val="002B7E65"/>
    <w:rsid w:val="002C0377"/>
    <w:rsid w:val="002E3BBF"/>
    <w:rsid w:val="003112A0"/>
    <w:rsid w:val="00405C53"/>
    <w:rsid w:val="004A2010"/>
    <w:rsid w:val="004C4F1E"/>
    <w:rsid w:val="004F4780"/>
    <w:rsid w:val="004F7484"/>
    <w:rsid w:val="00533B08"/>
    <w:rsid w:val="005435C3"/>
    <w:rsid w:val="00585DC2"/>
    <w:rsid w:val="005E5B0D"/>
    <w:rsid w:val="0063750D"/>
    <w:rsid w:val="0064272D"/>
    <w:rsid w:val="00665DCA"/>
    <w:rsid w:val="006801D9"/>
    <w:rsid w:val="006A1250"/>
    <w:rsid w:val="006A4047"/>
    <w:rsid w:val="006A5424"/>
    <w:rsid w:val="007544B5"/>
    <w:rsid w:val="007A686C"/>
    <w:rsid w:val="007C746B"/>
    <w:rsid w:val="007E5CFF"/>
    <w:rsid w:val="008A4DB0"/>
    <w:rsid w:val="008A6275"/>
    <w:rsid w:val="008A7E50"/>
    <w:rsid w:val="008B3D3E"/>
    <w:rsid w:val="009105E6"/>
    <w:rsid w:val="00920F69"/>
    <w:rsid w:val="009468EF"/>
    <w:rsid w:val="009B511C"/>
    <w:rsid w:val="009C77DD"/>
    <w:rsid w:val="00A9693A"/>
    <w:rsid w:val="00AD4AA3"/>
    <w:rsid w:val="00B170D7"/>
    <w:rsid w:val="00B2284D"/>
    <w:rsid w:val="00B22E00"/>
    <w:rsid w:val="00B51D5E"/>
    <w:rsid w:val="00C863F2"/>
    <w:rsid w:val="00CA12BE"/>
    <w:rsid w:val="00CB1781"/>
    <w:rsid w:val="00CB4397"/>
    <w:rsid w:val="00CB4656"/>
    <w:rsid w:val="00D228B6"/>
    <w:rsid w:val="00D62CDB"/>
    <w:rsid w:val="00D83881"/>
    <w:rsid w:val="00DC5939"/>
    <w:rsid w:val="00DD3510"/>
    <w:rsid w:val="00DD3BB5"/>
    <w:rsid w:val="00DD7335"/>
    <w:rsid w:val="00DF4772"/>
    <w:rsid w:val="00E03451"/>
    <w:rsid w:val="00E15066"/>
    <w:rsid w:val="00E82E60"/>
    <w:rsid w:val="00EA7227"/>
    <w:rsid w:val="00EE0263"/>
    <w:rsid w:val="00F0166E"/>
    <w:rsid w:val="00F4126F"/>
    <w:rsid w:val="00F61F3B"/>
    <w:rsid w:val="00F720CB"/>
    <w:rsid w:val="00FB6F22"/>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8FB39"/>
  <w15:chartTrackingRefBased/>
  <w15:docId w15:val="{E66557D1-2709-4A20-93D6-930FBC8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F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0D"/>
    <w:rPr>
      <w:rFonts w:ascii="Segoe UI" w:hAnsi="Segoe UI" w:cs="Segoe UI"/>
      <w:sz w:val="18"/>
      <w:szCs w:val="18"/>
    </w:rPr>
  </w:style>
  <w:style w:type="paragraph" w:styleId="ListParagraph">
    <w:name w:val="List Paragraph"/>
    <w:basedOn w:val="Normal"/>
    <w:uiPriority w:val="34"/>
    <w:qFormat/>
    <w:rsid w:val="00946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803007">
      <w:bodyDiv w:val="1"/>
      <w:marLeft w:val="0"/>
      <w:marRight w:val="0"/>
      <w:marTop w:val="0"/>
      <w:marBottom w:val="0"/>
      <w:divBdr>
        <w:top w:val="none" w:sz="0" w:space="0" w:color="auto"/>
        <w:left w:val="none" w:sz="0" w:space="0" w:color="auto"/>
        <w:bottom w:val="none" w:sz="0" w:space="0" w:color="auto"/>
        <w:right w:val="none" w:sz="0" w:space="0" w:color="auto"/>
      </w:divBdr>
      <w:divsChild>
        <w:div w:id="935941482">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AA77DE7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67BEEC3EAD541BCBA5D21C3188C9F" ma:contentTypeVersion="10" ma:contentTypeDescription="Create a new document." ma:contentTypeScope="" ma:versionID="20ee53e04217fc85ff7eedd54ac76924">
  <xsd:schema xmlns:xsd="http://www.w3.org/2001/XMLSchema" xmlns:xs="http://www.w3.org/2001/XMLSchema" xmlns:p="http://schemas.microsoft.com/office/2006/metadata/properties" xmlns:ns3="fd68f43e-f96c-41fa-b030-f4f9cc5de8df" targetNamespace="http://schemas.microsoft.com/office/2006/metadata/properties" ma:root="true" ma:fieldsID="d525ede341b4eb47dd3a2e0f1713e862" ns3:_="">
    <xsd:import namespace="fd68f43e-f96c-41fa-b030-f4f9cc5de8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8f43e-f96c-41fa-b030-f4f9cc5d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B66E5-D211-471A-B673-84EC82DD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8f43e-f96c-41fa-b030-f4f9cc5de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400DF-CD9B-4C59-927D-8FC8B80B3C8C}">
  <ds:schemaRefs>
    <ds:schemaRef ds:uri="http://schemas.microsoft.com/sharepoint/v3/contenttype/forms"/>
  </ds:schemaRefs>
</ds:datastoreItem>
</file>

<file path=customXml/itemProps3.xml><?xml version="1.0" encoding="utf-8"?>
<ds:datastoreItem xmlns:ds="http://schemas.openxmlformats.org/officeDocument/2006/customXml" ds:itemID="{1E170E44-A6F2-4F97-8E5D-85FCCC4A4F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D8513-9429-49D1-BAD9-75E7B907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Franklin Templeton Investments</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Sheila</dc:creator>
  <cp:keywords/>
  <dc:description/>
  <cp:lastModifiedBy>Jessica Jones</cp:lastModifiedBy>
  <cp:revision>2</cp:revision>
  <cp:lastPrinted>2017-05-12T21:56:00Z</cp:lastPrinted>
  <dcterms:created xsi:type="dcterms:W3CDTF">2019-11-18T17:44:00Z</dcterms:created>
  <dcterms:modified xsi:type="dcterms:W3CDTF">2019-11-18T17:44:00Z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0x010100BCE67BEEC3EAD541BCBA5D21C3188C9F</vt:lpwstr>
  </property>
</Properties>
</file>