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25" w:type="pct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9"/>
      </w:tblGrid>
      <w:tr w:rsidR="00B659DB" w:rsidTr="008A16AA">
        <w:trPr>
          <w:tblCellSpacing w:w="0" w:type="dxa"/>
        </w:trPr>
        <w:tc>
          <w:tcPr>
            <w:tcW w:w="11070" w:type="dxa"/>
            <w:shd w:val="clear" w:color="auto" w:fill="4F4F4F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1800"/>
              <w:gridCol w:w="299"/>
              <w:gridCol w:w="6392"/>
              <w:gridCol w:w="150"/>
              <w:gridCol w:w="660"/>
            </w:tblGrid>
            <w:tr w:rsidR="00B659DB">
              <w:trPr>
                <w:tblCellSpacing w:w="0" w:type="dxa"/>
                <w:jc w:val="center"/>
              </w:trPr>
              <w:tc>
                <w:tcPr>
                  <w:tcW w:w="300" w:type="dxa"/>
                  <w:shd w:val="clear" w:color="auto" w:fill="4F4F4F"/>
                  <w:vAlign w:val="center"/>
                  <w:hideMark/>
                </w:tcPr>
                <w:p w:rsidR="00B659DB" w:rsidRDefault="00B659DB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 xml:space="preserve">  </w:t>
                  </w:r>
                </w:p>
              </w:tc>
              <w:tc>
                <w:tcPr>
                  <w:tcW w:w="1785" w:type="dxa"/>
                  <w:shd w:val="clear" w:color="auto" w:fill="4F4F4F"/>
                  <w:vAlign w:val="center"/>
                  <w:hideMark/>
                </w:tcPr>
                <w:p w:rsidR="00B659DB" w:rsidRDefault="00B659DB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 wp14:anchorId="15B3C841" wp14:editId="2D161A70">
                        <wp:extent cx="1133475" cy="200025"/>
                        <wp:effectExtent l="0" t="0" r="9525" b="9525"/>
                        <wp:docPr id="2" name="Picture 2" descr="T. Rowe Price | Invest With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. Rowe Price | Invest With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shd w:val="clear" w:color="auto" w:fill="4F4F4F"/>
                  <w:vAlign w:val="center"/>
                  <w:hideMark/>
                </w:tcPr>
                <w:p w:rsidR="00B659DB" w:rsidRDefault="00B659DB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 xml:space="preserve">  </w:t>
                  </w:r>
                </w:p>
              </w:tc>
              <w:tc>
                <w:tcPr>
                  <w:tcW w:w="6405" w:type="dxa"/>
                  <w:shd w:val="clear" w:color="auto" w:fill="4F4F4F"/>
                  <w:vAlign w:val="center"/>
                </w:tcPr>
                <w:p w:rsidR="00B659DB" w:rsidRDefault="00B659DB">
                  <w:pPr>
                    <w:spacing w:line="210" w:lineRule="atLeast"/>
                    <w:jc w:val="right"/>
                    <w:rPr>
                      <w:rFonts w:ascii="Arial" w:eastAsia="Times New Roman" w:hAnsi="Arial" w:cs="Arial"/>
                      <w:color w:val="EBEBEB"/>
                      <w:sz w:val="15"/>
                      <w:szCs w:val="15"/>
                    </w:rPr>
                  </w:pPr>
                </w:p>
              </w:tc>
              <w:tc>
                <w:tcPr>
                  <w:tcW w:w="150" w:type="dxa"/>
                  <w:shd w:val="clear" w:color="auto" w:fill="4F4F4F"/>
                  <w:vAlign w:val="center"/>
                </w:tcPr>
                <w:p w:rsidR="00B659DB" w:rsidRDefault="00B659DB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660" w:type="dxa"/>
                  <w:shd w:val="clear" w:color="auto" w:fill="4F4F4F"/>
                  <w:vAlign w:val="bottom"/>
                  <w:hideMark/>
                </w:tcPr>
                <w:p w:rsidR="00B659DB" w:rsidRDefault="00B659DB">
                  <w:pPr>
                    <w:spacing w:line="15" w:lineRule="atLeast"/>
                    <w:jc w:val="righ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 wp14:anchorId="440116B3" wp14:editId="78D0ACF6">
                        <wp:extent cx="419100" cy="4191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659DB" w:rsidRDefault="00B659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659DB" w:rsidTr="008A16AA">
        <w:trPr>
          <w:tblCellSpacing w:w="0" w:type="dxa"/>
        </w:trPr>
        <w:tc>
          <w:tcPr>
            <w:tcW w:w="11070" w:type="dxa"/>
            <w:shd w:val="clear" w:color="auto" w:fill="B1B1B1"/>
            <w:hideMark/>
          </w:tcPr>
          <w:tbl>
            <w:tblPr>
              <w:tblW w:w="11119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10290"/>
              <w:gridCol w:w="406"/>
            </w:tblGrid>
            <w:tr w:rsidR="00B659DB" w:rsidTr="008A72B6">
              <w:trPr>
                <w:trHeight w:val="293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  <w:tc>
                <w:tcPr>
                  <w:tcW w:w="10276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15" w:lineRule="atLeast"/>
                    <w:rPr>
                      <w:rFonts w:ascii="Arial" w:eastAsia="Times New Roman" w:hAnsi="Arial" w:cs="Arial"/>
                      <w:color w:val="838383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838383"/>
                      <w:sz w:val="2"/>
                      <w:szCs w:val="2"/>
                    </w:rPr>
                    <w:t xml:space="preserve">  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8042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  <w:tc>
                <w:tcPr>
                  <w:tcW w:w="10276" w:type="dxa"/>
                  <w:shd w:val="clear" w:color="auto" w:fill="auto"/>
                  <w:vAlign w:val="center"/>
                  <w:hideMark/>
                </w:tcPr>
                <w:tbl>
                  <w:tblPr>
                    <w:tblW w:w="10290" w:type="dxa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"/>
                    <w:gridCol w:w="8358"/>
                    <w:gridCol w:w="1302"/>
                  </w:tblGrid>
                  <w:tr w:rsidR="00B659DB" w:rsidTr="008A72B6">
                    <w:trPr>
                      <w:trHeight w:val="939"/>
                      <w:tblCellSpacing w:w="0" w:type="dxa"/>
                    </w:trPr>
                    <w:tc>
                      <w:tcPr>
                        <w:tcW w:w="630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B659DB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358" w:type="dxa"/>
                        <w:shd w:val="clear" w:color="auto" w:fill="FFFFFF"/>
                        <w:vAlign w:val="center"/>
                        <w:hideMark/>
                      </w:tcPr>
                      <w:p w:rsidR="00B659DB" w:rsidRPr="009C5F37" w:rsidRDefault="00B659DB" w:rsidP="009C5F3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B3B3B"/>
                            <w:sz w:val="33"/>
                            <w:szCs w:val="33"/>
                          </w:rPr>
                          <w:t>Hosted by T. Rowe Price</w:t>
                        </w:r>
                        <w:r>
                          <w:rPr>
                            <w:rFonts w:ascii="Arial" w:eastAsia="Times New Roman" w:hAnsi="Arial" w:cs="Arial"/>
                            <w:color w:val="3B3B3B"/>
                            <w:sz w:val="33"/>
                            <w:szCs w:val="33"/>
                          </w:rPr>
                          <w:br/>
                        </w:r>
                        <w:r w:rsidR="009C5F37" w:rsidRPr="009C5F37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45"/>
                            <w:szCs w:val="45"/>
                          </w:rPr>
                          <w:t>Achieving Financial Goals</w:t>
                        </w:r>
                        <w:r w:rsidR="009C5F37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02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B659DB">
                        <w:pPr>
                          <w:spacing w:line="75" w:lineRule="atLeast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eastAsia="Times New Roman"/>
                            <w:sz w:val="8"/>
                            <w:szCs w:val="8"/>
                          </w:rPr>
                          <w:t xml:space="preserve">  </w:t>
                        </w:r>
                      </w:p>
                    </w:tc>
                  </w:tr>
                  <w:tr w:rsidR="00B659DB" w:rsidTr="008A72B6">
                    <w:trPr>
                      <w:trHeight w:val="293"/>
                      <w:tblCellSpacing w:w="0" w:type="dxa"/>
                    </w:trPr>
                    <w:tc>
                      <w:tcPr>
                        <w:tcW w:w="630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B659DB">
                        <w:pPr>
                          <w:spacing w:line="75" w:lineRule="atLeast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eastAsia="Times New Roman"/>
                            <w:sz w:val="8"/>
                            <w:szCs w:val="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358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9C5F37">
                        <w:pPr>
                          <w:spacing w:line="75" w:lineRule="atLeast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eastAsia="Times New Roman"/>
                            <w:sz w:val="8"/>
                            <w:szCs w:val="8"/>
                          </w:rPr>
                          <w:t> </w:t>
                        </w:r>
                      </w:p>
                    </w:tc>
                    <w:tc>
                      <w:tcPr>
                        <w:tcW w:w="1302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B659DB">
                        <w:pPr>
                          <w:spacing w:line="75" w:lineRule="atLeast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eastAsia="Times New Roman"/>
                            <w:sz w:val="8"/>
                            <w:szCs w:val="8"/>
                          </w:rPr>
                          <w:t xml:space="preserve">  </w:t>
                        </w:r>
                      </w:p>
                    </w:tc>
                  </w:tr>
                  <w:tr w:rsidR="00B659DB" w:rsidTr="008A72B6">
                    <w:trPr>
                      <w:trHeight w:val="7032"/>
                      <w:tblCellSpacing w:w="0" w:type="dxa"/>
                    </w:trPr>
                    <w:tc>
                      <w:tcPr>
                        <w:tcW w:w="630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B659DB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358" w:type="dxa"/>
                        <w:shd w:val="clear" w:color="auto" w:fill="FFFFFF"/>
                        <w:vAlign w:val="center"/>
                      </w:tcPr>
                      <w:p w:rsidR="00C625E0" w:rsidRPr="009A3439" w:rsidRDefault="00C625E0" w:rsidP="00C625E0">
                        <w:pPr>
                          <w:spacing w:line="300" w:lineRule="atLeast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2"/>
                            <w:szCs w:val="22"/>
                          </w:rPr>
                        </w:pP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2"/>
                            <w:szCs w:val="22"/>
                          </w:rPr>
                          <w:t xml:space="preserve">Date: </w:t>
                        </w: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2"/>
                            <w:szCs w:val="22"/>
                          </w:rPr>
                          <w:t>[Date]</w:t>
                        </w:r>
                      </w:p>
                      <w:p w:rsidR="00C625E0" w:rsidRPr="009A3439" w:rsidRDefault="00C625E0" w:rsidP="00C625E0">
                        <w:pPr>
                          <w:pStyle w:val="PlainText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Cs w:val="22"/>
                          </w:rPr>
                        </w:pP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Cs w:val="22"/>
                          </w:rPr>
                          <w:t xml:space="preserve">TIME:   </w:t>
                        </w: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Cs w:val="22"/>
                          </w:rPr>
                          <w:t xml:space="preserve">[Time] </w:t>
                        </w:r>
                        <w:r w:rsidRPr="009A3439">
                          <w:rPr>
                            <w:rFonts w:ascii="Arial" w:eastAsia="Times New Roman" w:hAnsi="Arial" w:cs="Arial"/>
                            <w:color w:val="838383"/>
                            <w:szCs w:val="22"/>
                          </w:rPr>
                          <w:br/>
                        </w: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Cs w:val="22"/>
                          </w:rPr>
                          <w:t>Location:</w:t>
                        </w:r>
                        <w:r w:rsidRPr="009A3439">
                          <w:rPr>
                            <w:rFonts w:ascii="Arial" w:eastAsia="Times New Roman" w:hAnsi="Arial" w:cs="Arial"/>
                            <w:color w:val="838383"/>
                            <w:szCs w:val="22"/>
                          </w:rPr>
                          <w:t xml:space="preserve">  </w:t>
                        </w: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Cs w:val="22"/>
                          </w:rPr>
                          <w:t>[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Cs w:val="22"/>
                          </w:rPr>
                          <w:t>Address</w:t>
                        </w:r>
                        <w:r w:rsidRPr="009A3439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Cs w:val="22"/>
                          </w:rPr>
                          <w:t>]</w:t>
                        </w:r>
                      </w:p>
                      <w:p w:rsidR="009C5F37" w:rsidRDefault="009C5F37" w:rsidP="00BB20C5">
                        <w:pPr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</w:p>
                      <w:p w:rsidR="009C5F37" w:rsidRPr="009C5F37" w:rsidRDefault="009C5F37" w:rsidP="009C5F37">
                        <w:pPr>
                          <w:tabs>
                            <w:tab w:val="left" w:pos="560"/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  <w:r w:rsidRPr="009C5F37"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>Are you on track to reach your financial goals? Whether it’s planning for retirement, paying for college education, or saving for a dream vacation, steps you take today can make all the difference in getting you where you want to go.</w:t>
                        </w:r>
                      </w:p>
                      <w:p w:rsidR="009C5F37" w:rsidRPr="009C5F37" w:rsidRDefault="009C5F37" w:rsidP="009C5F37">
                        <w:pPr>
                          <w:tabs>
                            <w:tab w:val="left" w:pos="560"/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</w:p>
                      <w:p w:rsidR="009C5F37" w:rsidRPr="009C5F37" w:rsidRDefault="009C5F37" w:rsidP="009C5F37">
                        <w:pPr>
                          <w:tabs>
                            <w:tab w:val="left" w:pos="560"/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  <w:r w:rsidRPr="009C5F37"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 xml:space="preserve">Join us as we review some important savings principles and provide practical guidelines to set you on the path to reaching your goals. </w:t>
                        </w:r>
                      </w:p>
                      <w:p w:rsidR="009C5F37" w:rsidRDefault="009C5F37" w:rsidP="00BB20C5">
                        <w:pPr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11"/>
                        </w:tblGrid>
                        <w:tr w:rsidR="00271522" w:rsidTr="008A72B6">
                          <w:trPr>
                            <w:trHeight w:val="78"/>
                            <w:tblCellSpacing w:w="0" w:type="dxa"/>
                          </w:trPr>
                          <w:tc>
                            <w:tcPr>
                              <w:tcW w:w="8211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9C5F37" w:rsidRPr="009C5F37" w:rsidRDefault="009C5F37" w:rsidP="009C5F37">
                              <w:pPr>
                                <w:autoSpaceDE w:val="0"/>
                                <w:autoSpaceDN w:val="0"/>
                                <w:adjustRightInd w:val="0"/>
                                <w:spacing w:after="77" w:line="300" w:lineRule="atLeast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  <w:r w:rsidRPr="009C5F37"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>During our time together, we’ll discuss a variety of topics, including:</w:t>
                              </w:r>
                            </w:p>
                            <w:p w:rsidR="00271522" w:rsidRPr="009C5F37" w:rsidRDefault="00271522">
                              <w:pPr>
                                <w:spacing w:line="15" w:lineRule="atLeast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71522" w:rsidTr="008A72B6">
                          <w:trPr>
                            <w:trHeight w:val="308"/>
                            <w:tblCellSpacing w:w="0" w:type="dxa"/>
                          </w:trPr>
                          <w:tc>
                            <w:tcPr>
                              <w:tcW w:w="8211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9C5F37" w:rsidRPr="009C5F37" w:rsidRDefault="009C5F37" w:rsidP="009C5F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  <w:r w:rsidRPr="009C5F37"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>Defining your financial goals</w:t>
                              </w:r>
                            </w:p>
                            <w:p w:rsidR="009C5F37" w:rsidRPr="009C5F37" w:rsidRDefault="009C5F37" w:rsidP="009C5F37">
                              <w:pPr>
                                <w:pStyle w:val="ListParagraph"/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</w:p>
                            <w:p w:rsidR="009C5F37" w:rsidRPr="009C5F37" w:rsidRDefault="009C5F37" w:rsidP="009C5F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  <w:r w:rsidRPr="009C5F37"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>Implementing a savings plan that makes sense for you</w:t>
                              </w:r>
                            </w:p>
                            <w:p w:rsidR="009C5F37" w:rsidRPr="009C5F37" w:rsidRDefault="009C5F37" w:rsidP="009C5F37">
                              <w:pPr>
                                <w:pStyle w:val="ListParagraph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</w:p>
                            <w:p w:rsidR="009C5F37" w:rsidRPr="009C5F37" w:rsidRDefault="009C5F37" w:rsidP="009C5F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  <w:r w:rsidRPr="009C5F37"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>Dealing with competing priorities, such as saving for retirement while building</w:t>
                              </w:r>
                            </w:p>
                            <w:p w:rsidR="009C5F37" w:rsidRPr="009C5F37" w:rsidRDefault="009C5F37" w:rsidP="009C5F37">
                              <w:pPr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  <w:r w:rsidRPr="009C5F37"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C5F37"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  <w:t>emergency reserves</w:t>
                              </w:r>
                            </w:p>
                            <w:p w:rsidR="00271522" w:rsidRPr="009C5F37" w:rsidRDefault="00271522" w:rsidP="009C5F37">
                              <w:pPr>
                                <w:spacing w:line="150" w:lineRule="atLeast"/>
                                <w:rPr>
                                  <w:rFonts w:ascii="Arial" w:eastAsia="Times New Roman" w:hAnsi="Arial" w:cs="Arial"/>
                                  <w:color w:val="838383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71522" w:rsidTr="008A72B6">
                          <w:trPr>
                            <w:trHeight w:val="78"/>
                            <w:tblCellSpacing w:w="0" w:type="dxa"/>
                          </w:trPr>
                          <w:tc>
                            <w:tcPr>
                              <w:tcW w:w="8211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271522" w:rsidRPr="00271522" w:rsidRDefault="00271522" w:rsidP="00271522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271522" w:rsidTr="008A72B6">
                          <w:trPr>
                            <w:trHeight w:val="78"/>
                            <w:tblCellSpacing w:w="0" w:type="dxa"/>
                          </w:trPr>
                          <w:tc>
                            <w:tcPr>
                              <w:tcW w:w="8211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271522" w:rsidRDefault="00271522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B516EF" w:rsidRDefault="00A62F46" w:rsidP="00A62F46">
                        <w:pPr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  <w:r w:rsidRPr="00A62F46"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 xml:space="preserve">The </w:t>
                        </w:r>
                        <w:r w:rsidR="009C5F37"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>Achieving Financial Goals</w:t>
                        </w:r>
                        <w:r w:rsidRPr="00A62F46"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 xml:space="preserve"> Presentation will be presented by Regional Investment Consultant, </w:t>
                        </w:r>
                        <w:r w:rsidR="009C5F37"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>[</w:t>
                        </w:r>
                        <w:r w:rsidR="009C5F37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>Name</w:t>
                        </w:r>
                        <w:r w:rsidR="009C5F37"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>]</w:t>
                        </w:r>
                        <w:r w:rsidRPr="00A62F46"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>, from T. Rowe Price.</w:t>
                        </w:r>
                        <w:r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B516EF" w:rsidRDefault="00B516EF" w:rsidP="00A62F46">
                        <w:pPr>
                          <w:rPr>
                            <w:rFonts w:ascii="Arial" w:eastAsia="Times New Roman" w:hAnsi="Arial" w:cs="Arial"/>
                            <w:color w:val="838383"/>
                            <w:sz w:val="21"/>
                            <w:szCs w:val="21"/>
                          </w:rPr>
                        </w:pPr>
                      </w:p>
                      <w:p w:rsidR="00C625E0" w:rsidRPr="00C625E0" w:rsidRDefault="00C625E0" w:rsidP="00C625E0">
                        <w:pPr>
                          <w:rPr>
                            <w:rFonts w:ascii="Arial" w:hAnsi="Arial" w:cs="Arial"/>
                            <w:b/>
                            <w:color w:val="838383"/>
                            <w:sz w:val="21"/>
                            <w:szCs w:val="21"/>
                          </w:rPr>
                        </w:pPr>
                        <w:r w:rsidRPr="00C625E0">
                          <w:rPr>
                            <w:rFonts w:ascii="Arial" w:hAnsi="Arial" w:cs="Arial"/>
                            <w:b/>
                            <w:color w:val="FF0000"/>
                            <w:sz w:val="21"/>
                            <w:szCs w:val="21"/>
                          </w:rPr>
                          <w:t xml:space="preserve">[Appetizers, dinner and/or beverages] </w:t>
                        </w:r>
                        <w:r w:rsidRPr="00C625E0">
                          <w:rPr>
                            <w:rFonts w:ascii="Arial" w:hAnsi="Arial" w:cs="Arial"/>
                            <w:b/>
                            <w:color w:val="838383"/>
                            <w:sz w:val="21"/>
                            <w:szCs w:val="21"/>
                          </w:rPr>
                          <w:t>will be served as part of the event. Additionally, a friend or family member is welcome to join you.</w:t>
                        </w:r>
                      </w:p>
                      <w:p w:rsidR="00C625E0" w:rsidRPr="00C625E0" w:rsidRDefault="00C625E0" w:rsidP="00C625E0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1"/>
                            <w:szCs w:val="21"/>
                          </w:rPr>
                        </w:pPr>
                      </w:p>
                      <w:p w:rsidR="00C625E0" w:rsidRPr="00C625E0" w:rsidRDefault="00C625E0" w:rsidP="00C625E0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1"/>
                            <w:szCs w:val="21"/>
                          </w:rPr>
                        </w:pP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1"/>
                            <w:szCs w:val="21"/>
                          </w:rPr>
                          <w:t xml:space="preserve">Please RVSP (LIMITED SEATING) by </w:t>
                        </w: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 xml:space="preserve">[Day, Date] </w:t>
                        </w: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1"/>
                            <w:szCs w:val="21"/>
                          </w:rPr>
                          <w:t xml:space="preserve">to </w:t>
                        </w:r>
                      </w:p>
                      <w:p w:rsidR="00C625E0" w:rsidRPr="00C625E0" w:rsidRDefault="00C625E0" w:rsidP="00C625E0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7F7F7F" w:themeColor="text1" w:themeTint="80"/>
                            <w:sz w:val="21"/>
                            <w:szCs w:val="21"/>
                          </w:rPr>
                        </w:pP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 xml:space="preserve">[Advisor 1] </w:t>
                        </w: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1"/>
                            <w:szCs w:val="21"/>
                          </w:rPr>
                          <w:t xml:space="preserve">OR </w:t>
                        </w: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 xml:space="preserve">[Advisor 2]: </w:t>
                        </w:r>
                      </w:p>
                      <w:p w:rsidR="00C625E0" w:rsidRPr="00C625E0" w:rsidRDefault="00C625E0" w:rsidP="00C625E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9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</w:pP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7F7F7F" w:themeColor="text1" w:themeTint="80"/>
                            <w:sz w:val="21"/>
                            <w:szCs w:val="21"/>
                          </w:rPr>
                          <w:t xml:space="preserve">phone: </w:t>
                        </w: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>[Phone]</w:t>
                        </w:r>
                      </w:p>
                      <w:p w:rsidR="00C625E0" w:rsidRPr="00C625E0" w:rsidRDefault="00C625E0" w:rsidP="00C625E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90"/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aps/>
                            <w:color w:val="7F7F7F" w:themeColor="text1" w:themeTint="80"/>
                            <w:sz w:val="21"/>
                            <w:szCs w:val="21"/>
                            <w:u w:val="none"/>
                          </w:rPr>
                        </w:pP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7F7F7F" w:themeColor="text1" w:themeTint="80"/>
                            <w:sz w:val="21"/>
                            <w:szCs w:val="21"/>
                          </w:rPr>
                          <w:t xml:space="preserve">email: </w:t>
                        </w:r>
                        <w:hyperlink r:id="rId9" w:history="1">
                          <w:r w:rsidRPr="00C625E0">
                            <w:rPr>
                              <w:rFonts w:ascii="Arial" w:eastAsia="Times New Roman" w:hAnsi="Arial" w:cs="Arial"/>
                              <w:b/>
                              <w:bCs/>
                              <w:caps/>
                              <w:color w:val="FF0000"/>
                              <w:sz w:val="21"/>
                              <w:szCs w:val="21"/>
                            </w:rPr>
                            <w:t>[Email</w:t>
                          </w:r>
                        </w:hyperlink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 xml:space="preserve"> One]</w:t>
                        </w:r>
                      </w:p>
                      <w:p w:rsidR="00B659DB" w:rsidRPr="00A62F46" w:rsidRDefault="00C625E0" w:rsidP="00C625E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9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7F7F7F" w:themeColor="text1" w:themeTint="80"/>
                            <w:sz w:val="21"/>
                            <w:szCs w:val="21"/>
                          </w:rPr>
                        </w:pPr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7F7F7F" w:themeColor="text1" w:themeTint="80"/>
                            <w:sz w:val="21"/>
                            <w:szCs w:val="21"/>
                          </w:rPr>
                          <w:t>Email:</w:t>
                        </w:r>
                        <w:r w:rsidRPr="00C625E0">
                          <w:rPr>
                            <w:rFonts w:ascii="Arial" w:hAnsi="Arial" w:cs="Arial"/>
                            <w:color w:val="838383"/>
                            <w:sz w:val="21"/>
                            <w:szCs w:val="21"/>
                          </w:rPr>
                          <w:t xml:space="preserve"> </w:t>
                        </w:r>
                        <w:hyperlink r:id="rId10" w:history="1">
                          <w:r w:rsidRPr="00C625E0">
                            <w:rPr>
                              <w:rFonts w:ascii="Arial" w:eastAsia="Times New Roman" w:hAnsi="Arial" w:cs="Arial"/>
                              <w:b/>
                              <w:bCs/>
                              <w:caps/>
                              <w:color w:val="FF0000"/>
                              <w:sz w:val="21"/>
                              <w:szCs w:val="21"/>
                            </w:rPr>
                            <w:t>[Email</w:t>
                          </w:r>
                        </w:hyperlink>
                        <w:r w:rsidRPr="00C625E0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FF0000"/>
                            <w:sz w:val="21"/>
                            <w:szCs w:val="21"/>
                          </w:rPr>
                          <w:t xml:space="preserve"> One]</w:t>
                        </w:r>
                        <w:r w:rsidR="00B659DB" w:rsidRPr="00A62F46">
                          <w:rPr>
                            <w:rFonts w:ascii="Arial" w:hAnsi="Arial" w:cs="Arial"/>
                            <w:color w:val="838383"/>
                            <w:sz w:val="21"/>
                            <w:szCs w:val="21"/>
                          </w:rPr>
                          <w:br/>
                        </w:r>
                      </w:p>
                    </w:tc>
                    <w:tc>
                      <w:tcPr>
                        <w:tcW w:w="1302" w:type="dxa"/>
                        <w:shd w:val="clear" w:color="auto" w:fill="FFFFFF"/>
                        <w:vAlign w:val="center"/>
                        <w:hideMark/>
                      </w:tcPr>
                      <w:p w:rsidR="00B659DB" w:rsidRDefault="00B659DB">
                        <w:pPr>
                          <w:spacing w:line="75" w:lineRule="atLeast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eastAsia="Times New Roman"/>
                            <w:sz w:val="8"/>
                            <w:szCs w:val="8"/>
                          </w:rPr>
                          <w:t xml:space="preserve">  </w:t>
                        </w:r>
                      </w:p>
                    </w:tc>
                  </w:tr>
                  <w:tr w:rsidR="00BB20C5" w:rsidTr="008A72B6">
                    <w:trPr>
                      <w:trHeight w:val="293"/>
                      <w:tblCellSpacing w:w="0" w:type="dxa"/>
                    </w:trPr>
                    <w:tc>
                      <w:tcPr>
                        <w:tcW w:w="630" w:type="dxa"/>
                        <w:shd w:val="clear" w:color="auto" w:fill="FFFFFF"/>
                        <w:vAlign w:val="center"/>
                      </w:tcPr>
                      <w:p w:rsidR="00BB20C5" w:rsidRDefault="00BB20C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358" w:type="dxa"/>
                        <w:shd w:val="clear" w:color="auto" w:fill="FFFFFF"/>
                        <w:vAlign w:val="center"/>
                      </w:tcPr>
                      <w:p w:rsidR="00BB20C5" w:rsidRDefault="00BB20C5">
                        <w:pPr>
                          <w:spacing w:line="300" w:lineRule="atLeast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05C3DE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02" w:type="dxa"/>
                        <w:shd w:val="clear" w:color="auto" w:fill="FFFFFF"/>
                        <w:vAlign w:val="center"/>
                      </w:tcPr>
                      <w:p w:rsidR="00BB20C5" w:rsidRDefault="00BB20C5">
                        <w:pPr>
                          <w:spacing w:line="75" w:lineRule="atLeast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B659DB" w:rsidRDefault="00B659D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293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  <w:tc>
                <w:tcPr>
                  <w:tcW w:w="10276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1057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  <w:tc>
                <w:tcPr>
                  <w:tcW w:w="10276" w:type="dxa"/>
                  <w:shd w:val="clear" w:color="auto" w:fill="FFFFFF" w:themeFill="background1"/>
                  <w:hideMark/>
                </w:tcPr>
                <w:p w:rsidR="00A62F46" w:rsidRDefault="00A62F46" w:rsidP="00B659DB">
                  <w:pPr>
                    <w:spacing w:line="180" w:lineRule="atLeast"/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</w:pPr>
                </w:p>
                <w:p w:rsidR="00A62F46" w:rsidRDefault="00A62F46" w:rsidP="00B659DB">
                  <w:pPr>
                    <w:spacing w:line="180" w:lineRule="atLeast"/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</w:pPr>
                </w:p>
                <w:p w:rsidR="00B659DB" w:rsidRDefault="008A72B6" w:rsidP="00B659DB">
                  <w:pPr>
                    <w:spacing w:line="180" w:lineRule="atLeast"/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t xml:space="preserve">                 </w:t>
                  </w:r>
                  <w:r w:rsidR="00B659DB"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t>100 E. Pratt Street,</w:t>
                  </w:r>
                  <w:r w:rsidR="00B659DB"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t xml:space="preserve">                  </w:t>
                  </w:r>
                  <w:r w:rsidR="00B659DB"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t xml:space="preserve">Baltimore, MD 21202 </w:t>
                  </w:r>
                  <w:r w:rsidR="00B659DB"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br/>
                  </w:r>
                  <w:r w:rsidR="00B659DB"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t xml:space="preserve">                  </w:t>
                  </w:r>
                  <w:r w:rsidR="00B659DB">
                    <w:rPr>
                      <w:rFonts w:ascii="Arial" w:eastAsia="Times New Roman" w:hAnsi="Arial" w:cs="Arial"/>
                      <w:color w:val="838383"/>
                      <w:sz w:val="15"/>
                      <w:szCs w:val="15"/>
                    </w:rPr>
                    <w:t>T. Rowe Price Investment Services, Inc.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146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8A72B6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  </w:t>
                  </w:r>
                </w:p>
              </w:tc>
              <w:tc>
                <w:tcPr>
                  <w:tcW w:w="10276" w:type="dxa"/>
                  <w:shd w:val="clear" w:color="auto" w:fill="FFFFFF" w:themeFill="background1"/>
                  <w:vAlign w:val="center"/>
                  <w:hideMark/>
                </w:tcPr>
                <w:p w:rsidR="00B659DB" w:rsidRPr="00523189" w:rsidRDefault="00B659DB">
                  <w:pPr>
                    <w:spacing w:line="75" w:lineRule="atLeast"/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</w:pPr>
                  <w:r w:rsidRPr="00523189"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 xml:space="preserve">  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792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  <w:tc>
                <w:tcPr>
                  <w:tcW w:w="10276" w:type="dxa"/>
                  <w:shd w:val="clear" w:color="auto" w:fill="FFFFFF" w:themeFill="background1"/>
                  <w:hideMark/>
                </w:tcPr>
                <w:p w:rsidR="006849BA" w:rsidRPr="006849BA" w:rsidRDefault="006849BA" w:rsidP="006849BA">
                  <w:pP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 xml:space="preserve">                   </w:t>
                  </w:r>
                  <w:r w:rsidR="00A776FA" w:rsidRPr="00A776FA"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>201</w:t>
                  </w:r>
                  <w:r w:rsidR="00AE5384"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>909</w:t>
                  </w:r>
                  <w:r w:rsidR="00A776FA" w:rsidRPr="00A776FA"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>-</w:t>
                  </w:r>
                  <w:r w:rsidR="00AE5384"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>960293</w:t>
                  </w:r>
                  <w:bookmarkStart w:id="0" w:name="_GoBack"/>
                  <w:bookmarkEnd w:id="0"/>
                </w:p>
                <w:p w:rsidR="00523189" w:rsidRDefault="00523189">
                  <w:pP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</w:pPr>
                </w:p>
                <w:p w:rsidR="00523189" w:rsidRDefault="00523189">
                  <w:pP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t xml:space="preserve"> </w:t>
                  </w:r>
                </w:p>
                <w:p w:rsidR="00B659DB" w:rsidRDefault="00B659DB" w:rsidP="00523189">
                  <w:pP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838383"/>
                      <w:sz w:val="14"/>
                      <w:szCs w:val="14"/>
                    </w:rPr>
                    <w:br/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293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10276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  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  <w:tr w:rsidR="00B659DB" w:rsidTr="008A72B6">
              <w:trPr>
                <w:trHeight w:val="293"/>
                <w:tblCellSpacing w:w="0" w:type="dxa"/>
                <w:jc w:val="center"/>
              </w:trPr>
              <w:tc>
                <w:tcPr>
                  <w:tcW w:w="430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  <w:tc>
                <w:tcPr>
                  <w:tcW w:w="10276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  <w:hideMark/>
                </w:tcPr>
                <w:p w:rsidR="00B659DB" w:rsidRDefault="00B659DB">
                  <w:pPr>
                    <w:spacing w:line="75" w:lineRule="atLeast"/>
                    <w:rPr>
                      <w:rFonts w:eastAsia="Times New Roman"/>
                      <w:sz w:val="8"/>
                      <w:szCs w:val="8"/>
                    </w:rPr>
                  </w:pPr>
                  <w:r>
                    <w:rPr>
                      <w:rFonts w:eastAsia="Times New Roman"/>
                      <w:sz w:val="8"/>
                      <w:szCs w:val="8"/>
                    </w:rPr>
                    <w:t xml:space="preserve">  </w:t>
                  </w:r>
                </w:p>
              </w:tc>
            </w:tr>
          </w:tbl>
          <w:p w:rsidR="00B659DB" w:rsidRDefault="00B659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171DC" w:rsidRDefault="000171DC" w:rsidP="003364DB">
      <w:pPr>
        <w:pStyle w:val="NoSpacing"/>
      </w:pPr>
    </w:p>
    <w:sectPr w:rsidR="000171DC" w:rsidSect="00A62F46">
      <w:pgSz w:w="12240" w:h="15840"/>
      <w:pgMar w:top="12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873" w:rsidRDefault="00624873" w:rsidP="00624873">
      <w:r>
        <w:separator/>
      </w:r>
    </w:p>
  </w:endnote>
  <w:endnote w:type="continuationSeparator" w:id="0">
    <w:p w:rsidR="00624873" w:rsidRDefault="00624873" w:rsidP="0062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SanNov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873" w:rsidRDefault="00624873" w:rsidP="00624873">
      <w:r>
        <w:separator/>
      </w:r>
    </w:p>
  </w:footnote>
  <w:footnote w:type="continuationSeparator" w:id="0">
    <w:p w:rsidR="00624873" w:rsidRDefault="00624873" w:rsidP="0062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2759"/>
    <w:multiLevelType w:val="hybridMultilevel"/>
    <w:tmpl w:val="8CBA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79B7"/>
    <w:multiLevelType w:val="hybridMultilevel"/>
    <w:tmpl w:val="8B2A5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62A5"/>
    <w:multiLevelType w:val="hybridMultilevel"/>
    <w:tmpl w:val="25E8A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933E9"/>
    <w:multiLevelType w:val="hybridMultilevel"/>
    <w:tmpl w:val="7656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DB"/>
    <w:rsid w:val="000171DC"/>
    <w:rsid w:val="00261A87"/>
    <w:rsid w:val="00271522"/>
    <w:rsid w:val="00296D21"/>
    <w:rsid w:val="002B1E1D"/>
    <w:rsid w:val="002B5824"/>
    <w:rsid w:val="00310995"/>
    <w:rsid w:val="003364DB"/>
    <w:rsid w:val="00523189"/>
    <w:rsid w:val="00543738"/>
    <w:rsid w:val="00564F08"/>
    <w:rsid w:val="00624873"/>
    <w:rsid w:val="006849BA"/>
    <w:rsid w:val="00754CAF"/>
    <w:rsid w:val="008A16AA"/>
    <w:rsid w:val="008A72B6"/>
    <w:rsid w:val="008D2AFB"/>
    <w:rsid w:val="009C5F37"/>
    <w:rsid w:val="00A62F46"/>
    <w:rsid w:val="00A776FA"/>
    <w:rsid w:val="00AC19CF"/>
    <w:rsid w:val="00AE5384"/>
    <w:rsid w:val="00B516EF"/>
    <w:rsid w:val="00B659DB"/>
    <w:rsid w:val="00BB20C5"/>
    <w:rsid w:val="00BB78A7"/>
    <w:rsid w:val="00C625E0"/>
    <w:rsid w:val="00C94439"/>
    <w:rsid w:val="00CC5E03"/>
    <w:rsid w:val="00CD5313"/>
    <w:rsid w:val="00CE48C1"/>
    <w:rsid w:val="00DC2CD0"/>
    <w:rsid w:val="00E55CA3"/>
    <w:rsid w:val="00F3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38D329"/>
  <w15:docId w15:val="{0657D0DC-3A06-4EB8-B530-79BFFCB9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9D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4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4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4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4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4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4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4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4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4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4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64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4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4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4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4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4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4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6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6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4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64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364DB"/>
    <w:rPr>
      <w:b/>
      <w:bCs/>
    </w:rPr>
  </w:style>
  <w:style w:type="character" w:styleId="Emphasis">
    <w:name w:val="Emphasis"/>
    <w:basedOn w:val="DefaultParagraphFont"/>
    <w:uiPriority w:val="20"/>
    <w:qFormat/>
    <w:rsid w:val="003364DB"/>
    <w:rPr>
      <w:i/>
      <w:iCs/>
    </w:rPr>
  </w:style>
  <w:style w:type="paragraph" w:styleId="ListParagraph">
    <w:name w:val="List Paragraph"/>
    <w:basedOn w:val="Normal"/>
    <w:uiPriority w:val="34"/>
    <w:qFormat/>
    <w:rsid w:val="003364D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364DB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364D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4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4D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364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364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364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364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364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4D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364DB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59DB"/>
    <w:rPr>
      <w:color w:val="0000FF"/>
      <w:u w:val="single"/>
    </w:rPr>
  </w:style>
  <w:style w:type="paragraph" w:customStyle="1" w:styleId="Default">
    <w:name w:val="Default"/>
    <w:rsid w:val="00B659DB"/>
    <w:pPr>
      <w:autoSpaceDE w:val="0"/>
      <w:autoSpaceDN w:val="0"/>
      <w:adjustRightInd w:val="0"/>
      <w:spacing w:after="0" w:line="240" w:lineRule="auto"/>
    </w:pPr>
    <w:rPr>
      <w:rFonts w:ascii="NimbusSanNov" w:eastAsia="Times New Roman" w:hAnsi="NimbusSanNov" w:cs="NimbusSanNov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20C5"/>
  </w:style>
  <w:style w:type="paragraph" w:styleId="PlainText">
    <w:name w:val="Plain Text"/>
    <w:basedOn w:val="Normal"/>
    <w:link w:val="PlainTextChar"/>
    <w:uiPriority w:val="99"/>
    <w:unhideWhenUsed/>
    <w:rsid w:val="00BB78A7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78A7"/>
    <w:rPr>
      <w:rFonts w:ascii="Calibri" w:hAnsi="Calibri" w:cs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2B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herrie.Traweek@edwardjon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rie.Traweek@edwardj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 Rowe Price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Ord, Matt</dc:creator>
  <cp:lastModifiedBy>Moseley, Nathaniel</cp:lastModifiedBy>
  <cp:revision>3</cp:revision>
  <cp:lastPrinted>2018-09-10T12:08:00Z</cp:lastPrinted>
  <dcterms:created xsi:type="dcterms:W3CDTF">2020-02-10T15:35:00Z</dcterms:created>
  <dcterms:modified xsi:type="dcterms:W3CDTF">2020-02-10T16:44:00Z</dcterms:modified>
</cp:coreProperties>
</file>